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60191">
      <w:pPr>
        <w:rPr>
          <w:rFonts w:hint="default"/>
        </w:rPr>
      </w:pPr>
    </w:p>
    <w:p w14:paraId="1B4A5673">
      <w:pPr>
        <w:ind w:firstLine="2730" w:firstLineChars="1300"/>
        <w:rPr>
          <w:rFonts w:hint="default"/>
        </w:rPr>
      </w:pPr>
      <w:r>
        <w:rPr>
          <w:rFonts w:hint="default"/>
        </w:rPr>
        <w:t>HUASHANG FOUNDATION</w:t>
      </w:r>
    </w:p>
    <w:p w14:paraId="4D68C159">
      <w:pPr>
        <w:rPr>
          <w:rFonts w:hint="default"/>
        </w:rPr>
      </w:pPr>
    </w:p>
    <w:p w14:paraId="72C6A681">
      <w:pPr>
        <w:rPr>
          <w:rFonts w:hint="default"/>
        </w:rPr>
      </w:pPr>
      <w:r>
        <w:rPr>
          <w:rFonts w:hint="default"/>
        </w:rPr>
        <w:t>Membership Club Charter</w:t>
      </w:r>
      <w:r>
        <w:rPr>
          <w:rFonts w:hint="eastAsia"/>
          <w:lang w:val="en-US" w:eastAsia="zh-CN"/>
        </w:rPr>
        <w:t xml:space="preserve">  </w:t>
      </w:r>
      <w:r>
        <w:rPr>
          <w:rFonts w:hint="default"/>
        </w:rPr>
        <w:t>(Official English Version)</w:t>
      </w:r>
    </w:p>
    <w:p w14:paraId="4183CCB5">
      <w:pPr>
        <w:rPr>
          <w:rFonts w:hint="default"/>
        </w:rPr>
      </w:pPr>
    </w:p>
    <w:p w14:paraId="0F087BF1">
      <w:pPr>
        <w:rPr>
          <w:rFonts w:hint="default"/>
        </w:rPr>
      </w:pPr>
      <w:r>
        <w:rPr>
          <w:rFonts w:hint="default"/>
        </w:rPr>
        <w:t>I. History and Background</w:t>
      </w:r>
    </w:p>
    <w:p w14:paraId="1986EE0C">
      <w:pPr>
        <w:rPr>
          <w:rFonts w:hint="default"/>
        </w:rPr>
      </w:pPr>
      <w:r>
        <w:rPr>
          <w:rFonts w:hint="default"/>
        </w:rPr>
        <w:t>The HUASHANG FOUNDATION Membership Club was formally established ten years ago. However, the founding team has provided comprehensive U.S.-based business services to Chinese enterprises and distinguished entrepreneurs for more than twenty years.</w:t>
      </w:r>
    </w:p>
    <w:p w14:paraId="4C133F18">
      <w:pPr>
        <w:rPr>
          <w:rFonts w:hint="default"/>
        </w:rPr>
      </w:pPr>
    </w:p>
    <w:p w14:paraId="0B7FDD33">
      <w:pPr>
        <w:rPr>
          <w:rFonts w:hint="default"/>
        </w:rPr>
      </w:pPr>
      <w:r>
        <w:rPr>
          <w:rFonts w:hint="default"/>
        </w:rPr>
        <w:t>In its early stages, entrepreneur delegation visits to the United States began in Houston and expanded to major American cities for business exchanges and project cooperation. As technology companies, manufacturing enterprises, and publicly listed corporations established branches in the U.S., the Foundation broadened its services to include:</w:t>
      </w:r>
    </w:p>
    <w:p w14:paraId="06EC9BB4">
      <w:pPr>
        <w:rPr>
          <w:rFonts w:hint="default"/>
        </w:rPr>
      </w:pPr>
      <w:r>
        <w:rPr>
          <w:rFonts w:hint="default"/>
        </w:rPr>
        <w:tab/>
      </w:r>
      <w:r>
        <w:rPr>
          <w:rFonts w:hint="default"/>
        </w:rPr>
        <w:t>•</w:t>
      </w:r>
      <w:r>
        <w:rPr>
          <w:rFonts w:hint="default"/>
        </w:rPr>
        <w:tab/>
      </w:r>
      <w:r>
        <w:rPr>
          <w:rFonts w:hint="default"/>
        </w:rPr>
        <w:t>Business matchmaking</w:t>
      </w:r>
    </w:p>
    <w:p w14:paraId="034A5B97">
      <w:pPr>
        <w:rPr>
          <w:rFonts w:hint="default"/>
        </w:rPr>
      </w:pPr>
      <w:r>
        <w:rPr>
          <w:rFonts w:hint="default"/>
        </w:rPr>
        <w:tab/>
      </w:r>
      <w:r>
        <w:rPr>
          <w:rFonts w:hint="default"/>
        </w:rPr>
        <w:t>•</w:t>
      </w:r>
      <w:r>
        <w:rPr>
          <w:rFonts w:hint="default"/>
        </w:rPr>
        <w:tab/>
      </w:r>
      <w:r>
        <w:rPr>
          <w:rFonts w:hint="default"/>
        </w:rPr>
        <w:t>Investment advisory</w:t>
      </w:r>
    </w:p>
    <w:p w14:paraId="2416E5A6">
      <w:pPr>
        <w:rPr>
          <w:rFonts w:hint="default"/>
        </w:rPr>
      </w:pPr>
      <w:r>
        <w:rPr>
          <w:rFonts w:hint="default"/>
        </w:rPr>
        <w:tab/>
      </w:r>
      <w:r>
        <w:rPr>
          <w:rFonts w:hint="default"/>
        </w:rPr>
        <w:t>•</w:t>
      </w:r>
      <w:r>
        <w:rPr>
          <w:rFonts w:hint="default"/>
        </w:rPr>
        <w:tab/>
      </w:r>
      <w:r>
        <w:rPr>
          <w:rFonts w:hint="default"/>
        </w:rPr>
        <w:t>Corporate establishment support</w:t>
      </w:r>
    </w:p>
    <w:p w14:paraId="306B1488">
      <w:pPr>
        <w:rPr>
          <w:rFonts w:hint="default"/>
        </w:rPr>
      </w:pPr>
      <w:r>
        <w:rPr>
          <w:rFonts w:hint="default"/>
        </w:rPr>
        <w:tab/>
      </w:r>
      <w:r>
        <w:rPr>
          <w:rFonts w:hint="default"/>
        </w:rPr>
        <w:t>•</w:t>
      </w:r>
      <w:r>
        <w:rPr>
          <w:rFonts w:hint="default"/>
        </w:rPr>
        <w:tab/>
      </w:r>
      <w:r>
        <w:rPr>
          <w:rFonts w:hint="default"/>
        </w:rPr>
        <w:t>Education and family planning services</w:t>
      </w:r>
    </w:p>
    <w:p w14:paraId="16B053FA">
      <w:pPr>
        <w:rPr>
          <w:rFonts w:hint="default"/>
        </w:rPr>
      </w:pPr>
    </w:p>
    <w:p w14:paraId="3537F781">
      <w:pPr>
        <w:rPr>
          <w:rFonts w:hint="default"/>
        </w:rPr>
      </w:pPr>
      <w:r>
        <w:rPr>
          <w:rFonts w:hint="default"/>
        </w:rPr>
        <w:t>Driven by the increasing demand for cross-border cooperation, the HUASHANG FOUNDATION Membership Club was officially formed and has since developed into:</w:t>
      </w:r>
    </w:p>
    <w:p w14:paraId="2FC6FBD4">
      <w:pPr>
        <w:rPr>
          <w:rFonts w:hint="default"/>
        </w:rPr>
      </w:pPr>
      <w:r>
        <w:rPr>
          <w:rFonts w:hint="default"/>
        </w:rPr>
        <w:tab/>
      </w:r>
      <w:r>
        <w:rPr>
          <w:rFonts w:hint="default"/>
        </w:rPr>
        <w:t>•</w:t>
      </w:r>
      <w:r>
        <w:rPr>
          <w:rFonts w:hint="default"/>
        </w:rPr>
        <w:tab/>
      </w:r>
      <w:r>
        <w:rPr>
          <w:rFonts w:hint="default"/>
        </w:rPr>
        <w:t>An international resource integration platform</w:t>
      </w:r>
    </w:p>
    <w:p w14:paraId="4D2B7F7D">
      <w:pPr>
        <w:rPr>
          <w:rFonts w:hint="default"/>
        </w:rPr>
      </w:pPr>
      <w:r>
        <w:rPr>
          <w:rFonts w:hint="default"/>
        </w:rPr>
        <w:tab/>
      </w:r>
      <w:r>
        <w:rPr>
          <w:rFonts w:hint="default"/>
        </w:rPr>
        <w:t>•</w:t>
      </w:r>
      <w:r>
        <w:rPr>
          <w:rFonts w:hint="default"/>
        </w:rPr>
        <w:tab/>
      </w:r>
      <w:r>
        <w:rPr>
          <w:rFonts w:hint="default"/>
        </w:rPr>
        <w:t>A strategic think tank for entrepreneurs</w:t>
      </w:r>
    </w:p>
    <w:p w14:paraId="341E99AD">
      <w:pPr>
        <w:rPr>
          <w:rFonts w:hint="default"/>
        </w:rPr>
      </w:pPr>
      <w:r>
        <w:rPr>
          <w:rFonts w:hint="default"/>
        </w:rPr>
        <w:tab/>
      </w:r>
      <w:r>
        <w:rPr>
          <w:rFonts w:hint="default"/>
        </w:rPr>
        <w:t>•</w:t>
      </w:r>
      <w:r>
        <w:rPr>
          <w:rFonts w:hint="default"/>
        </w:rPr>
        <w:tab/>
      </w:r>
      <w:r>
        <w:rPr>
          <w:rFonts w:hint="default"/>
        </w:rPr>
        <w:t>A bridge for U.S.–China economic cooperation</w:t>
      </w:r>
    </w:p>
    <w:p w14:paraId="1C9D748A">
      <w:pPr>
        <w:rPr>
          <w:rFonts w:hint="default"/>
        </w:rPr>
      </w:pPr>
    </w:p>
    <w:p w14:paraId="42FC56B4">
      <w:pPr>
        <w:rPr>
          <w:rFonts w:hint="default"/>
        </w:rPr>
      </w:pPr>
      <w:r>
        <w:rPr>
          <w:rFonts w:hint="default"/>
        </w:rPr>
        <w:t>The Club is committed to building a global entrepreneurial community and facilitating international business collaboration and capital connectivity.</w:t>
      </w:r>
    </w:p>
    <w:p w14:paraId="525A8B57">
      <w:pPr>
        <w:rPr>
          <w:rFonts w:hint="default"/>
        </w:rPr>
      </w:pPr>
    </w:p>
    <w:p w14:paraId="41D0707C">
      <w:pPr>
        <w:rPr>
          <w:rFonts w:hint="default"/>
        </w:rPr>
      </w:pPr>
      <w:r>
        <w:rPr>
          <w:rFonts w:hint="default"/>
        </w:rPr>
        <w:t>⸻</w:t>
      </w:r>
    </w:p>
    <w:p w14:paraId="55DCEF88">
      <w:pPr>
        <w:rPr>
          <w:rFonts w:hint="default"/>
        </w:rPr>
      </w:pPr>
    </w:p>
    <w:p w14:paraId="7708F666">
      <w:pPr>
        <w:rPr>
          <w:rFonts w:hint="default"/>
        </w:rPr>
      </w:pPr>
      <w:r>
        <w:rPr>
          <w:rFonts w:hint="default"/>
        </w:rPr>
        <w:t>Chapter I – General Provisions</w:t>
      </w:r>
    </w:p>
    <w:p w14:paraId="74982913">
      <w:pPr>
        <w:rPr>
          <w:rFonts w:hint="default"/>
        </w:rPr>
      </w:pPr>
    </w:p>
    <w:p w14:paraId="5EA643DF">
      <w:pPr>
        <w:rPr>
          <w:rFonts w:hint="default"/>
        </w:rPr>
      </w:pPr>
      <w:r>
        <w:rPr>
          <w:rFonts w:hint="default"/>
        </w:rPr>
        <w:t>Article 1 – Name</w:t>
      </w:r>
    </w:p>
    <w:p w14:paraId="686F8BE5">
      <w:pPr>
        <w:rPr>
          <w:rFonts w:hint="default"/>
        </w:rPr>
      </w:pPr>
    </w:p>
    <w:p w14:paraId="05BC32EC">
      <w:pPr>
        <w:rPr>
          <w:rFonts w:hint="default"/>
        </w:rPr>
      </w:pPr>
      <w:r>
        <w:rPr>
          <w:rFonts w:hint="default"/>
        </w:rPr>
        <w:t>Chinese Name: Huashang Foundation Membership Club</w:t>
      </w:r>
    </w:p>
    <w:p w14:paraId="6E29B6F6">
      <w:pPr>
        <w:rPr>
          <w:rFonts w:hint="default"/>
        </w:rPr>
      </w:pPr>
      <w:r>
        <w:rPr>
          <w:rFonts w:hint="default"/>
        </w:rPr>
        <w:t>English Name: HUASHANG FOUNDATION CLUB</w:t>
      </w:r>
    </w:p>
    <w:p w14:paraId="41576B98">
      <w:pPr>
        <w:rPr>
          <w:rFonts w:hint="default"/>
        </w:rPr>
      </w:pPr>
    </w:p>
    <w:p w14:paraId="3BCBF47E">
      <w:pPr>
        <w:rPr>
          <w:rFonts w:hint="default"/>
        </w:rPr>
      </w:pPr>
      <w:r>
        <w:rPr>
          <w:rFonts w:hint="default"/>
        </w:rPr>
        <w:t>Article 2 – Nature</w:t>
      </w:r>
    </w:p>
    <w:p w14:paraId="5C02FE56">
      <w:pPr>
        <w:rPr>
          <w:rFonts w:hint="default"/>
        </w:rPr>
      </w:pPr>
    </w:p>
    <w:p w14:paraId="332321EB">
      <w:pPr>
        <w:rPr>
          <w:rFonts w:hint="default"/>
        </w:rPr>
      </w:pPr>
      <w:r>
        <w:rPr>
          <w:rFonts w:hint="default"/>
        </w:rPr>
        <w:t>The HUASHANG FOUNDATION Membership Club is established under the auspices of HUASHANG FOUNDATION. It consists of entrepreneurs dedicated to international cooperation and cross-border development, joining on a voluntary basis.</w:t>
      </w:r>
    </w:p>
    <w:p w14:paraId="5D0A1E3D">
      <w:pPr>
        <w:rPr>
          <w:rFonts w:hint="default"/>
        </w:rPr>
      </w:pPr>
    </w:p>
    <w:p w14:paraId="1EA53923">
      <w:pPr>
        <w:rPr>
          <w:rFonts w:hint="default"/>
        </w:rPr>
      </w:pPr>
      <w:r>
        <w:rPr>
          <w:rFonts w:hint="default"/>
        </w:rPr>
        <w:t>The Club operates under the guidance and supervision of the HUASHANG FOUNDATION Board and serves enterprises and individuals seeking global resource alignment and strategic development.</w:t>
      </w:r>
    </w:p>
    <w:p w14:paraId="61538B4D">
      <w:pPr>
        <w:rPr>
          <w:rFonts w:hint="default"/>
        </w:rPr>
      </w:pPr>
    </w:p>
    <w:p w14:paraId="063533C4">
      <w:pPr>
        <w:rPr>
          <w:rFonts w:hint="default"/>
        </w:rPr>
      </w:pPr>
      <w:r>
        <w:rPr>
          <w:rFonts w:hint="default"/>
        </w:rPr>
        <w:t>Article 3 – Vision</w:t>
      </w:r>
    </w:p>
    <w:p w14:paraId="31308F57">
      <w:pPr>
        <w:rPr>
          <w:rFonts w:hint="default"/>
        </w:rPr>
      </w:pPr>
      <w:r>
        <w:rPr>
          <w:rFonts w:hint="default"/>
        </w:rPr>
        <w:tab/>
      </w:r>
      <w:r>
        <w:rPr>
          <w:rFonts w:hint="default"/>
        </w:rPr>
        <w:t>•</w:t>
      </w:r>
      <w:r>
        <w:rPr>
          <w:rFonts w:hint="default"/>
        </w:rPr>
        <w:tab/>
      </w:r>
      <w:r>
        <w:rPr>
          <w:rFonts w:hint="default"/>
        </w:rPr>
        <w:t>To build a new global cooperation platform for entrepreneurs</w:t>
      </w:r>
    </w:p>
    <w:p w14:paraId="31D64C62">
      <w:pPr>
        <w:rPr>
          <w:rFonts w:hint="default"/>
        </w:rPr>
      </w:pPr>
      <w:r>
        <w:rPr>
          <w:rFonts w:hint="default"/>
        </w:rPr>
        <w:tab/>
      </w:r>
      <w:r>
        <w:rPr>
          <w:rFonts w:hint="default"/>
        </w:rPr>
        <w:t>•</w:t>
      </w:r>
      <w:r>
        <w:rPr>
          <w:rFonts w:hint="default"/>
        </w:rPr>
        <w:tab/>
      </w:r>
      <w:r>
        <w:rPr>
          <w:rFonts w:hint="default"/>
        </w:rPr>
        <w:t>To become a spiritual home for international business leaders</w:t>
      </w:r>
    </w:p>
    <w:p w14:paraId="0F034330">
      <w:pPr>
        <w:rPr>
          <w:rFonts w:hint="default"/>
        </w:rPr>
      </w:pPr>
      <w:r>
        <w:rPr>
          <w:rFonts w:hint="default"/>
        </w:rPr>
        <w:tab/>
      </w:r>
      <w:r>
        <w:rPr>
          <w:rFonts w:hint="default"/>
        </w:rPr>
        <w:t>•</w:t>
      </w:r>
      <w:r>
        <w:rPr>
          <w:rFonts w:hint="default"/>
        </w:rPr>
        <w:tab/>
      </w:r>
      <w:r>
        <w:rPr>
          <w:rFonts w:hint="default"/>
        </w:rPr>
        <w:t>To create a premier global resource integration platform</w:t>
      </w:r>
    </w:p>
    <w:p w14:paraId="22BE5708">
      <w:pPr>
        <w:rPr>
          <w:rFonts w:hint="default"/>
        </w:rPr>
      </w:pPr>
    </w:p>
    <w:p w14:paraId="43A0DBC9">
      <w:pPr>
        <w:rPr>
          <w:rFonts w:hint="default"/>
        </w:rPr>
      </w:pPr>
      <w:r>
        <w:rPr>
          <w:rFonts w:hint="default"/>
        </w:rPr>
        <w:t>Article 4 – Core Values</w:t>
      </w:r>
    </w:p>
    <w:p w14:paraId="2972186B">
      <w:pPr>
        <w:rPr>
          <w:rFonts w:hint="default"/>
        </w:rPr>
      </w:pPr>
    </w:p>
    <w:p w14:paraId="7CA38A6A">
      <w:pPr>
        <w:rPr>
          <w:rFonts w:hint="default"/>
        </w:rPr>
      </w:pPr>
      <w:r>
        <w:rPr>
          <w:rFonts w:hint="default"/>
        </w:rPr>
        <w:t>Equality · Integrity · Cooperation · Win-Win</w:t>
      </w:r>
    </w:p>
    <w:p w14:paraId="41AA1E60">
      <w:pPr>
        <w:rPr>
          <w:rFonts w:hint="default"/>
        </w:rPr>
      </w:pPr>
    </w:p>
    <w:p w14:paraId="702A1635">
      <w:pPr>
        <w:rPr>
          <w:rFonts w:hint="default"/>
        </w:rPr>
      </w:pPr>
      <w:r>
        <w:rPr>
          <w:rFonts w:hint="default"/>
        </w:rPr>
        <w:t>Article 5 – Mission</w:t>
      </w:r>
    </w:p>
    <w:p w14:paraId="36B63852">
      <w:pPr>
        <w:rPr>
          <w:rFonts w:hint="default"/>
        </w:rPr>
      </w:pPr>
      <w:r>
        <w:rPr>
          <w:rFonts w:hint="default"/>
        </w:rPr>
        <w:tab/>
      </w:r>
      <w:r>
        <w:rPr>
          <w:rFonts w:hint="default"/>
        </w:rPr>
        <w:t>•</w:t>
      </w:r>
      <w:r>
        <w:rPr>
          <w:rFonts w:hint="default"/>
        </w:rPr>
        <w:tab/>
      </w:r>
      <w:r>
        <w:rPr>
          <w:rFonts w:hint="default"/>
        </w:rPr>
        <w:t>To provide international exchange and cooperation services</w:t>
      </w:r>
    </w:p>
    <w:p w14:paraId="6BB33B19">
      <w:pPr>
        <w:rPr>
          <w:rFonts w:hint="default"/>
        </w:rPr>
      </w:pPr>
      <w:r>
        <w:rPr>
          <w:rFonts w:hint="default"/>
        </w:rPr>
        <w:tab/>
      </w:r>
      <w:r>
        <w:rPr>
          <w:rFonts w:hint="default"/>
        </w:rPr>
        <w:t>•</w:t>
      </w:r>
      <w:r>
        <w:rPr>
          <w:rFonts w:hint="default"/>
        </w:rPr>
        <w:tab/>
      </w:r>
      <w:r>
        <w:rPr>
          <w:rFonts w:hint="default"/>
        </w:rPr>
        <w:t>To offer cross-border consulting and strategic support</w:t>
      </w:r>
    </w:p>
    <w:p w14:paraId="5C369A44">
      <w:pPr>
        <w:rPr>
          <w:rFonts w:hint="default"/>
        </w:rPr>
      </w:pPr>
      <w:r>
        <w:rPr>
          <w:rFonts w:hint="default"/>
        </w:rPr>
        <w:tab/>
      </w:r>
      <w:r>
        <w:rPr>
          <w:rFonts w:hint="default"/>
        </w:rPr>
        <w:t>•</w:t>
      </w:r>
      <w:r>
        <w:rPr>
          <w:rFonts w:hint="default"/>
        </w:rPr>
        <w:tab/>
      </w:r>
      <w:r>
        <w:rPr>
          <w:rFonts w:hint="default"/>
        </w:rPr>
        <w:t>To facilitate project tracking and capital alignment</w:t>
      </w:r>
    </w:p>
    <w:p w14:paraId="5BB2A7F1">
      <w:pPr>
        <w:rPr>
          <w:rFonts w:hint="default"/>
        </w:rPr>
      </w:pPr>
      <w:r>
        <w:rPr>
          <w:rFonts w:hint="default"/>
        </w:rPr>
        <w:tab/>
      </w:r>
      <w:r>
        <w:rPr>
          <w:rFonts w:hint="default"/>
        </w:rPr>
        <w:t>•</w:t>
      </w:r>
      <w:r>
        <w:rPr>
          <w:rFonts w:hint="default"/>
        </w:rPr>
        <w:tab/>
      </w:r>
      <w:r>
        <w:rPr>
          <w:rFonts w:hint="default"/>
        </w:rPr>
        <w:t>To coordinate government and business relations resources</w:t>
      </w:r>
    </w:p>
    <w:p w14:paraId="6B4116ED">
      <w:pPr>
        <w:rPr>
          <w:rFonts w:hint="default"/>
        </w:rPr>
      </w:pPr>
    </w:p>
    <w:p w14:paraId="7672B04F">
      <w:pPr>
        <w:rPr>
          <w:rFonts w:hint="default"/>
        </w:rPr>
      </w:pPr>
      <w:r>
        <w:rPr>
          <w:rFonts w:hint="default"/>
        </w:rPr>
        <w:t>⸻</w:t>
      </w:r>
    </w:p>
    <w:p w14:paraId="0B51B86C">
      <w:pPr>
        <w:rPr>
          <w:rFonts w:hint="default"/>
        </w:rPr>
      </w:pPr>
    </w:p>
    <w:p w14:paraId="5FB88B21">
      <w:pPr>
        <w:rPr>
          <w:rFonts w:hint="default"/>
        </w:rPr>
      </w:pPr>
      <w:r>
        <w:rPr>
          <w:rFonts w:hint="default"/>
        </w:rPr>
        <w:t>Chapter II – Organizational Structure</w:t>
      </w:r>
    </w:p>
    <w:p w14:paraId="377B5960">
      <w:pPr>
        <w:rPr>
          <w:rFonts w:hint="default"/>
        </w:rPr>
      </w:pPr>
    </w:p>
    <w:p w14:paraId="11BC459E">
      <w:pPr>
        <w:rPr>
          <w:rFonts w:hint="default"/>
        </w:rPr>
      </w:pPr>
      <w:r>
        <w:rPr>
          <w:rFonts w:hint="default"/>
        </w:rPr>
        <w:t>Article 1 – Organizational Bodies</w:t>
      </w:r>
    </w:p>
    <w:p w14:paraId="3BF9E1A3">
      <w:pPr>
        <w:rPr>
          <w:rFonts w:hint="default"/>
        </w:rPr>
      </w:pPr>
    </w:p>
    <w:p w14:paraId="46F6F8F5">
      <w:pPr>
        <w:rPr>
          <w:rFonts w:hint="default"/>
        </w:rPr>
      </w:pPr>
      <w:r>
        <w:rPr>
          <w:rFonts w:hint="default"/>
        </w:rPr>
        <w:t>The Club consists of:</w:t>
      </w:r>
    </w:p>
    <w:p w14:paraId="6BA43D42">
      <w:pPr>
        <w:rPr>
          <w:rFonts w:hint="default"/>
        </w:rPr>
      </w:pPr>
      <w:r>
        <w:rPr>
          <w:rFonts w:hint="default"/>
        </w:rPr>
        <w:tab/>
      </w:r>
      <w:r>
        <w:rPr>
          <w:rFonts w:hint="default"/>
        </w:rPr>
        <w:t>1.</w:t>
      </w:r>
      <w:r>
        <w:rPr>
          <w:rFonts w:hint="default"/>
        </w:rPr>
        <w:tab/>
      </w:r>
      <w:r>
        <w:rPr>
          <w:rFonts w:hint="default"/>
        </w:rPr>
        <w:t>Executive Council</w:t>
      </w:r>
    </w:p>
    <w:p w14:paraId="59C43295">
      <w:pPr>
        <w:rPr>
          <w:rFonts w:hint="default"/>
        </w:rPr>
      </w:pPr>
      <w:r>
        <w:rPr>
          <w:rFonts w:hint="default"/>
        </w:rPr>
        <w:tab/>
      </w:r>
      <w:r>
        <w:rPr>
          <w:rFonts w:hint="default"/>
        </w:rPr>
        <w:t>2.</w:t>
      </w:r>
      <w:r>
        <w:rPr>
          <w:rFonts w:hint="default"/>
        </w:rPr>
        <w:tab/>
      </w:r>
      <w:r>
        <w:rPr>
          <w:rFonts w:hint="default"/>
        </w:rPr>
        <w:t>Secretariat</w:t>
      </w:r>
    </w:p>
    <w:p w14:paraId="034ABA4F">
      <w:pPr>
        <w:rPr>
          <w:rFonts w:hint="default"/>
        </w:rPr>
      </w:pPr>
    </w:p>
    <w:p w14:paraId="5FD04965">
      <w:pPr>
        <w:rPr>
          <w:rFonts w:hint="default"/>
        </w:rPr>
      </w:pPr>
      <w:r>
        <w:rPr>
          <w:rFonts w:hint="default"/>
        </w:rPr>
        <w:t>Executive Council Responsibilities:</w:t>
      </w:r>
    </w:p>
    <w:p w14:paraId="5EB0A580">
      <w:pPr>
        <w:rPr>
          <w:rFonts w:hint="default"/>
        </w:rPr>
      </w:pPr>
      <w:r>
        <w:rPr>
          <w:rFonts w:hint="default"/>
        </w:rPr>
        <w:t>Formulates development strategies and makes major decisions.</w:t>
      </w:r>
    </w:p>
    <w:p w14:paraId="47533F1F">
      <w:pPr>
        <w:rPr>
          <w:rFonts w:hint="default"/>
        </w:rPr>
      </w:pPr>
    </w:p>
    <w:p w14:paraId="31EEB750">
      <w:pPr>
        <w:rPr>
          <w:rFonts w:hint="default"/>
        </w:rPr>
      </w:pPr>
      <w:r>
        <w:rPr>
          <w:rFonts w:hint="default"/>
        </w:rPr>
        <w:t>Secretariat Responsibilities:</w:t>
      </w:r>
    </w:p>
    <w:p w14:paraId="23069ED5">
      <w:pPr>
        <w:rPr>
          <w:rFonts w:hint="default"/>
        </w:rPr>
      </w:pPr>
      <w:r>
        <w:rPr>
          <w:rFonts w:hint="default"/>
        </w:rPr>
        <w:t>Manages daily operations and membership services.</w:t>
      </w:r>
    </w:p>
    <w:p w14:paraId="14375EED">
      <w:pPr>
        <w:rPr>
          <w:rFonts w:hint="default"/>
        </w:rPr>
      </w:pPr>
    </w:p>
    <w:p w14:paraId="08A87CB6">
      <w:pPr>
        <w:rPr>
          <w:rFonts w:hint="default"/>
        </w:rPr>
      </w:pPr>
      <w:r>
        <w:rPr>
          <w:rFonts w:hint="default"/>
        </w:rPr>
        <w:t>The Secretariat includes:</w:t>
      </w:r>
    </w:p>
    <w:p w14:paraId="1C886BD9">
      <w:pPr>
        <w:rPr>
          <w:rFonts w:hint="default"/>
        </w:rPr>
      </w:pPr>
      <w:r>
        <w:rPr>
          <w:rFonts w:hint="default"/>
        </w:rPr>
        <w:tab/>
      </w:r>
      <w:r>
        <w:rPr>
          <w:rFonts w:hint="default"/>
        </w:rPr>
        <w:t>•</w:t>
      </w:r>
      <w:r>
        <w:rPr>
          <w:rFonts w:hint="default"/>
        </w:rPr>
        <w:tab/>
      </w:r>
      <w:r>
        <w:rPr>
          <w:rFonts w:hint="default"/>
        </w:rPr>
        <w:t>Membership Services Department</w:t>
      </w:r>
    </w:p>
    <w:p w14:paraId="7432B993">
      <w:pPr>
        <w:rPr>
          <w:rFonts w:hint="default"/>
        </w:rPr>
      </w:pPr>
      <w:r>
        <w:rPr>
          <w:rFonts w:hint="default"/>
        </w:rPr>
        <w:tab/>
      </w:r>
      <w:r>
        <w:rPr>
          <w:rFonts w:hint="default"/>
        </w:rPr>
        <w:t>•</w:t>
      </w:r>
      <w:r>
        <w:rPr>
          <w:rFonts w:hint="default"/>
        </w:rPr>
        <w:tab/>
      </w:r>
      <w:r>
        <w:rPr>
          <w:rFonts w:hint="default"/>
        </w:rPr>
        <w:t>Business Development Department</w:t>
      </w:r>
    </w:p>
    <w:p w14:paraId="123B36A7">
      <w:pPr>
        <w:rPr>
          <w:rFonts w:hint="default"/>
        </w:rPr>
      </w:pPr>
      <w:r>
        <w:rPr>
          <w:rFonts w:hint="default"/>
        </w:rPr>
        <w:tab/>
      </w:r>
      <w:r>
        <w:rPr>
          <w:rFonts w:hint="default"/>
        </w:rPr>
        <w:t>•</w:t>
      </w:r>
      <w:r>
        <w:rPr>
          <w:rFonts w:hint="default"/>
        </w:rPr>
        <w:tab/>
      </w:r>
      <w:r>
        <w:rPr>
          <w:rFonts w:hint="default"/>
        </w:rPr>
        <w:t>Event Planning Department</w:t>
      </w:r>
    </w:p>
    <w:p w14:paraId="78B8E321">
      <w:pPr>
        <w:rPr>
          <w:rFonts w:hint="default"/>
        </w:rPr>
      </w:pPr>
      <w:r>
        <w:rPr>
          <w:rFonts w:hint="default"/>
        </w:rPr>
        <w:tab/>
      </w:r>
      <w:r>
        <w:rPr>
          <w:rFonts w:hint="default"/>
        </w:rPr>
        <w:t>•</w:t>
      </w:r>
      <w:r>
        <w:rPr>
          <w:rFonts w:hint="default"/>
        </w:rPr>
        <w:tab/>
      </w:r>
      <w:r>
        <w:rPr>
          <w:rFonts w:hint="default"/>
        </w:rPr>
        <w:t>Network &amp; Information Department</w:t>
      </w:r>
    </w:p>
    <w:p w14:paraId="08B7033E">
      <w:pPr>
        <w:rPr>
          <w:rFonts w:hint="default"/>
        </w:rPr>
      </w:pPr>
      <w:r>
        <w:rPr>
          <w:rFonts w:hint="default"/>
        </w:rPr>
        <w:tab/>
      </w:r>
      <w:r>
        <w:rPr>
          <w:rFonts w:hint="default"/>
        </w:rPr>
        <w:t>•</w:t>
      </w:r>
      <w:r>
        <w:rPr>
          <w:rFonts w:hint="default"/>
        </w:rPr>
        <w:tab/>
      </w:r>
      <w:r>
        <w:rPr>
          <w:rFonts w:hint="default"/>
        </w:rPr>
        <w:t>Consulting &amp; Capital Services Department</w:t>
      </w:r>
    </w:p>
    <w:p w14:paraId="5FFB0506">
      <w:pPr>
        <w:rPr>
          <w:rFonts w:hint="default"/>
        </w:rPr>
      </w:pPr>
    </w:p>
    <w:p w14:paraId="7853A2DA">
      <w:pPr>
        <w:rPr>
          <w:rFonts w:hint="default"/>
        </w:rPr>
      </w:pPr>
      <w:r>
        <w:rPr>
          <w:rFonts w:hint="default"/>
        </w:rPr>
        <w:t>⸻</w:t>
      </w:r>
    </w:p>
    <w:p w14:paraId="2E0710E5">
      <w:pPr>
        <w:rPr>
          <w:rFonts w:hint="default"/>
        </w:rPr>
      </w:pPr>
    </w:p>
    <w:p w14:paraId="4FB95604">
      <w:pPr>
        <w:rPr>
          <w:rFonts w:hint="default"/>
        </w:rPr>
      </w:pPr>
      <w:r>
        <w:rPr>
          <w:rFonts w:hint="default"/>
        </w:rPr>
        <w:t>Article 2 – Composition</w:t>
      </w:r>
    </w:p>
    <w:p w14:paraId="0BF95855">
      <w:pPr>
        <w:rPr>
          <w:rFonts w:hint="default"/>
        </w:rPr>
      </w:pPr>
      <w:r>
        <w:rPr>
          <w:rFonts w:hint="default"/>
        </w:rPr>
        <w:tab/>
      </w:r>
      <w:r>
        <w:rPr>
          <w:rFonts w:hint="default"/>
        </w:rPr>
        <w:t>•</w:t>
      </w:r>
      <w:r>
        <w:rPr>
          <w:rFonts w:hint="default"/>
        </w:rPr>
        <w:tab/>
      </w:r>
      <w:r>
        <w:rPr>
          <w:rFonts w:hint="default"/>
        </w:rPr>
        <w:t>Chairman: Served by the Chairman of HUASHANG FOUNDATION</w:t>
      </w:r>
    </w:p>
    <w:p w14:paraId="25C0CCAB">
      <w:pPr>
        <w:rPr>
          <w:rFonts w:hint="default"/>
        </w:rPr>
      </w:pPr>
      <w:r>
        <w:rPr>
          <w:rFonts w:hint="default"/>
        </w:rPr>
        <w:tab/>
      </w:r>
      <w:r>
        <w:rPr>
          <w:rFonts w:hint="default"/>
        </w:rPr>
        <w:t>•</w:t>
      </w:r>
      <w:r>
        <w:rPr>
          <w:rFonts w:hint="default"/>
        </w:rPr>
        <w:tab/>
      </w:r>
      <w:r>
        <w:rPr>
          <w:rFonts w:hint="default"/>
        </w:rPr>
        <w:t>Vice Chairpersons: Nominated by the Chairman</w:t>
      </w:r>
    </w:p>
    <w:p w14:paraId="79EE9E48">
      <w:pPr>
        <w:rPr>
          <w:rFonts w:hint="default"/>
        </w:rPr>
      </w:pPr>
      <w:r>
        <w:rPr>
          <w:rFonts w:hint="default"/>
        </w:rPr>
        <w:tab/>
      </w:r>
      <w:r>
        <w:rPr>
          <w:rFonts w:hint="default"/>
        </w:rPr>
        <w:t>•</w:t>
      </w:r>
      <w:r>
        <w:rPr>
          <w:rFonts w:hint="default"/>
        </w:rPr>
        <w:tab/>
      </w:r>
      <w:r>
        <w:rPr>
          <w:rFonts w:hint="default"/>
        </w:rPr>
        <w:t>Executive Secretary-General: Responsible for daily operations</w:t>
      </w:r>
    </w:p>
    <w:p w14:paraId="33486E03">
      <w:pPr>
        <w:rPr>
          <w:rFonts w:hint="default"/>
        </w:rPr>
      </w:pPr>
    </w:p>
    <w:p w14:paraId="41E9234C">
      <w:pPr>
        <w:rPr>
          <w:rFonts w:hint="default"/>
        </w:rPr>
      </w:pPr>
      <w:r>
        <w:rPr>
          <w:rFonts w:hint="default"/>
        </w:rPr>
        <w:t>The Chairman, Vice Chairpersons, and Executive Secretary-General collectively form the Executive Council.</w:t>
      </w:r>
    </w:p>
    <w:p w14:paraId="4415158E">
      <w:pPr>
        <w:rPr>
          <w:rFonts w:hint="default"/>
        </w:rPr>
      </w:pPr>
    </w:p>
    <w:p w14:paraId="3F4A3E50">
      <w:pPr>
        <w:rPr>
          <w:rFonts w:hint="default"/>
        </w:rPr>
      </w:pPr>
      <w:r>
        <w:rPr>
          <w:rFonts w:hint="default"/>
        </w:rPr>
        <w:t>⸻</w:t>
      </w:r>
    </w:p>
    <w:p w14:paraId="40BEDD7D">
      <w:pPr>
        <w:rPr>
          <w:rFonts w:hint="default"/>
        </w:rPr>
      </w:pPr>
    </w:p>
    <w:p w14:paraId="5B90E07E">
      <w:pPr>
        <w:rPr>
          <w:rFonts w:hint="default"/>
        </w:rPr>
      </w:pPr>
      <w:r>
        <w:rPr>
          <w:rFonts w:hint="default"/>
        </w:rPr>
        <w:t>Chapter III – Service Framework</w:t>
      </w:r>
    </w:p>
    <w:p w14:paraId="1AF53109">
      <w:pPr>
        <w:rPr>
          <w:rFonts w:hint="default"/>
        </w:rPr>
      </w:pPr>
    </w:p>
    <w:p w14:paraId="3278EDAF">
      <w:pPr>
        <w:rPr>
          <w:rFonts w:hint="default"/>
        </w:rPr>
      </w:pPr>
      <w:r>
        <w:rPr>
          <w:rFonts w:hint="default"/>
        </w:rPr>
        <w:t>I. Basic Services for Council Member Units</w:t>
      </w:r>
    </w:p>
    <w:p w14:paraId="336A378E">
      <w:pPr>
        <w:rPr>
          <w:rFonts w:hint="default"/>
        </w:rPr>
      </w:pPr>
      <w:r>
        <w:rPr>
          <w:rFonts w:hint="default"/>
        </w:rPr>
        <w:tab/>
      </w:r>
      <w:r>
        <w:rPr>
          <w:rFonts w:hint="default"/>
        </w:rPr>
        <w:t>1.</w:t>
      </w:r>
      <w:r>
        <w:rPr>
          <w:rFonts w:hint="default"/>
        </w:rPr>
        <w:tab/>
      </w:r>
      <w:r>
        <w:rPr>
          <w:rFonts w:hint="default"/>
        </w:rPr>
        <w:t>Participation in one annual International Entrepreneurs Summit</w:t>
      </w:r>
    </w:p>
    <w:p w14:paraId="4D7F2CA9">
      <w:pPr>
        <w:rPr>
          <w:rFonts w:hint="default"/>
        </w:rPr>
      </w:pPr>
      <w:r>
        <w:rPr>
          <w:rFonts w:hint="default"/>
        </w:rPr>
        <w:tab/>
      </w:r>
      <w:r>
        <w:rPr>
          <w:rFonts w:hint="default"/>
        </w:rPr>
        <w:t>2.</w:t>
      </w:r>
      <w:r>
        <w:rPr>
          <w:rFonts w:hint="default"/>
        </w:rPr>
        <w:tab/>
      </w:r>
      <w:r>
        <w:rPr>
          <w:rFonts w:hint="default"/>
        </w:rPr>
        <w:t>Two international business itinerary planning services per year</w:t>
      </w:r>
    </w:p>
    <w:p w14:paraId="5F543ED8">
      <w:pPr>
        <w:rPr>
          <w:rFonts w:hint="default"/>
        </w:rPr>
      </w:pPr>
      <w:r>
        <w:rPr>
          <w:rFonts w:hint="default"/>
        </w:rPr>
        <w:tab/>
      </w:r>
      <w:r>
        <w:rPr>
          <w:rFonts w:hint="default"/>
        </w:rPr>
        <w:t>3.</w:t>
      </w:r>
      <w:r>
        <w:rPr>
          <w:rFonts w:hint="default"/>
        </w:rPr>
        <w:tab/>
      </w:r>
      <w:r>
        <w:rPr>
          <w:rFonts w:hint="default"/>
        </w:rPr>
        <w:t>At least two international resource matchmaking sessions annually</w:t>
      </w:r>
    </w:p>
    <w:p w14:paraId="68D3A6F5">
      <w:pPr>
        <w:rPr>
          <w:rFonts w:hint="default"/>
        </w:rPr>
      </w:pPr>
      <w:r>
        <w:rPr>
          <w:rFonts w:hint="default"/>
        </w:rPr>
        <w:tab/>
      </w:r>
      <w:r>
        <w:rPr>
          <w:rFonts w:hint="default"/>
        </w:rPr>
        <w:t>4.</w:t>
      </w:r>
      <w:r>
        <w:rPr>
          <w:rFonts w:hint="default"/>
        </w:rPr>
        <w:tab/>
      </w:r>
      <w:r>
        <w:rPr>
          <w:rFonts w:hint="default"/>
        </w:rPr>
        <w:t>10–20 hours of professional consulting services per year (legal, tax, capital, education, etc.)</w:t>
      </w:r>
    </w:p>
    <w:p w14:paraId="76F8538E">
      <w:pPr>
        <w:rPr>
          <w:rFonts w:hint="default"/>
        </w:rPr>
      </w:pPr>
      <w:r>
        <w:rPr>
          <w:rFonts w:hint="default"/>
        </w:rPr>
        <w:tab/>
      </w:r>
      <w:r>
        <w:rPr>
          <w:rFonts w:hint="default"/>
        </w:rPr>
        <w:t>5.</w:t>
      </w:r>
      <w:r>
        <w:rPr>
          <w:rFonts w:hint="default"/>
        </w:rPr>
        <w:tab/>
      </w:r>
      <w:r>
        <w:rPr>
          <w:rFonts w:hint="default"/>
        </w:rPr>
        <w:t>Priority participation in Foundation key projects</w:t>
      </w:r>
    </w:p>
    <w:p w14:paraId="34C54832">
      <w:pPr>
        <w:rPr>
          <w:rFonts w:hint="default"/>
        </w:rPr>
      </w:pPr>
      <w:r>
        <w:rPr>
          <w:rFonts w:hint="default"/>
        </w:rPr>
        <w:tab/>
      </w:r>
      <w:r>
        <w:rPr>
          <w:rFonts w:hint="default"/>
        </w:rPr>
        <w:t>6.</w:t>
      </w:r>
      <w:r>
        <w:rPr>
          <w:rFonts w:hint="default"/>
        </w:rPr>
        <w:tab/>
      </w:r>
      <w:r>
        <w:rPr>
          <w:rFonts w:hint="default"/>
        </w:rPr>
        <w:t>Priority access to international cooperation resources</w:t>
      </w:r>
    </w:p>
    <w:p w14:paraId="297919A1">
      <w:pPr>
        <w:rPr>
          <w:rFonts w:hint="default"/>
        </w:rPr>
      </w:pPr>
      <w:r>
        <w:rPr>
          <w:rFonts w:hint="default"/>
        </w:rPr>
        <w:tab/>
      </w:r>
      <w:r>
        <w:rPr>
          <w:rFonts w:hint="default"/>
        </w:rPr>
        <w:t>7.</w:t>
      </w:r>
      <w:r>
        <w:rPr>
          <w:rFonts w:hint="default"/>
        </w:rPr>
        <w:tab/>
      </w:r>
      <w:r>
        <w:rPr>
          <w:rFonts w:hint="default"/>
        </w:rPr>
        <w:t>Eligibility to propose thematic forums</w:t>
      </w:r>
    </w:p>
    <w:p w14:paraId="3247236E">
      <w:pPr>
        <w:rPr>
          <w:rFonts w:hint="default"/>
        </w:rPr>
      </w:pPr>
      <w:r>
        <w:rPr>
          <w:rFonts w:hint="default"/>
        </w:rPr>
        <w:tab/>
      </w:r>
      <w:r>
        <w:rPr>
          <w:rFonts w:hint="default"/>
        </w:rPr>
        <w:t>8.</w:t>
      </w:r>
      <w:r>
        <w:rPr>
          <w:rFonts w:hint="default"/>
        </w:rPr>
        <w:tab/>
      </w:r>
      <w:r>
        <w:rPr>
          <w:rFonts w:hint="default"/>
        </w:rPr>
        <w:t>Monthly electronic newsletter</w:t>
      </w:r>
    </w:p>
    <w:p w14:paraId="7365D691">
      <w:pPr>
        <w:rPr>
          <w:rFonts w:hint="default"/>
        </w:rPr>
      </w:pPr>
    </w:p>
    <w:p w14:paraId="7C85767A">
      <w:pPr>
        <w:rPr>
          <w:rFonts w:hint="default"/>
        </w:rPr>
      </w:pPr>
      <w:r>
        <w:rPr>
          <w:rFonts w:hint="default"/>
        </w:rPr>
        <w:t>⸻</w:t>
      </w:r>
    </w:p>
    <w:p w14:paraId="60DD98FD">
      <w:pPr>
        <w:rPr>
          <w:rFonts w:hint="default"/>
        </w:rPr>
      </w:pPr>
    </w:p>
    <w:p w14:paraId="7BE2203E">
      <w:pPr>
        <w:rPr>
          <w:rFonts w:hint="default"/>
        </w:rPr>
      </w:pPr>
      <w:r>
        <w:rPr>
          <w:rFonts w:hint="default"/>
        </w:rPr>
        <w:t>II. Value-Added Services (For Executive Council Members)</w:t>
      </w:r>
    </w:p>
    <w:p w14:paraId="1E69179F">
      <w:pPr>
        <w:rPr>
          <w:rFonts w:hint="default"/>
        </w:rPr>
      </w:pPr>
    </w:p>
    <w:p w14:paraId="22C1DFA5">
      <w:pPr>
        <w:rPr>
          <w:rFonts w:hint="default"/>
        </w:rPr>
      </w:pPr>
      <w:r>
        <w:rPr>
          <w:rFonts w:hint="default"/>
        </w:rPr>
        <w:t>1. Industry Research &amp; International Exchange</w:t>
      </w:r>
    </w:p>
    <w:p w14:paraId="006921B2">
      <w:pPr>
        <w:rPr>
          <w:rFonts w:hint="default"/>
        </w:rPr>
      </w:pPr>
    </w:p>
    <w:p w14:paraId="293BDE05">
      <w:pPr>
        <w:rPr>
          <w:rFonts w:hint="default"/>
        </w:rPr>
      </w:pPr>
      <w:r>
        <w:rPr>
          <w:rFonts w:hint="default"/>
        </w:rPr>
        <w:t>Customized market research and enterprise exchange programs based on member needs.</w:t>
      </w:r>
    </w:p>
    <w:p w14:paraId="2F3CF0E8">
      <w:pPr>
        <w:rPr>
          <w:rFonts w:hint="default"/>
        </w:rPr>
      </w:pPr>
    </w:p>
    <w:p w14:paraId="6A7FCFAA">
      <w:pPr>
        <w:rPr>
          <w:rFonts w:hint="default"/>
        </w:rPr>
      </w:pPr>
      <w:r>
        <w:rPr>
          <w:rFonts w:hint="default"/>
        </w:rPr>
        <w:t>2. International Elite Program Recommendations</w:t>
      </w:r>
    </w:p>
    <w:p w14:paraId="2700F8CD">
      <w:pPr>
        <w:rPr>
          <w:rFonts w:hint="default"/>
        </w:rPr>
      </w:pPr>
    </w:p>
    <w:p w14:paraId="7B3E5834">
      <w:pPr>
        <w:rPr>
          <w:rFonts w:hint="default"/>
        </w:rPr>
      </w:pPr>
      <w:r>
        <w:rPr>
          <w:rFonts w:hint="default"/>
        </w:rPr>
        <w:t>Recommendation to participate in high-level global entrepreneur programs and forums.</w:t>
      </w:r>
    </w:p>
    <w:p w14:paraId="7AEF4322">
      <w:pPr>
        <w:rPr>
          <w:rFonts w:hint="default"/>
        </w:rPr>
      </w:pPr>
    </w:p>
    <w:p w14:paraId="1E103D00">
      <w:pPr>
        <w:rPr>
          <w:rFonts w:hint="default"/>
        </w:rPr>
      </w:pPr>
      <w:r>
        <w:rPr>
          <w:rFonts w:hint="default"/>
        </w:rPr>
        <w:t>3. Bilingual Leadership Programs</w:t>
      </w:r>
    </w:p>
    <w:p w14:paraId="59E88509">
      <w:pPr>
        <w:rPr>
          <w:rFonts w:hint="default"/>
        </w:rPr>
      </w:pPr>
    </w:p>
    <w:p w14:paraId="32A17BAB">
      <w:pPr>
        <w:rPr>
          <w:rFonts w:hint="default"/>
        </w:rPr>
      </w:pPr>
      <w:r>
        <w:rPr>
          <w:rFonts w:hint="default"/>
        </w:rPr>
        <w:t>Joint programs with universities and professional institutions.</w:t>
      </w:r>
    </w:p>
    <w:p w14:paraId="197F183E">
      <w:pPr>
        <w:rPr>
          <w:rFonts w:hint="default"/>
        </w:rPr>
      </w:pPr>
    </w:p>
    <w:p w14:paraId="08577C89">
      <w:pPr>
        <w:rPr>
          <w:rFonts w:hint="default"/>
        </w:rPr>
      </w:pPr>
      <w:r>
        <w:rPr>
          <w:rFonts w:hint="default"/>
        </w:rPr>
        <w:t>4. Personalized Wealth Planning</w:t>
      </w:r>
    </w:p>
    <w:p w14:paraId="0F877317">
      <w:pPr>
        <w:rPr>
          <w:rFonts w:hint="default"/>
        </w:rPr>
      </w:pPr>
    </w:p>
    <w:p w14:paraId="3F50761C">
      <w:pPr>
        <w:rPr>
          <w:rFonts w:hint="default"/>
        </w:rPr>
      </w:pPr>
      <w:r>
        <w:rPr>
          <w:rFonts w:hint="default"/>
        </w:rPr>
        <w:t>Asset planning advisory services in cooperation with professional institutions.</w:t>
      </w:r>
    </w:p>
    <w:p w14:paraId="3ED1D624">
      <w:pPr>
        <w:rPr>
          <w:rFonts w:hint="default"/>
        </w:rPr>
      </w:pPr>
    </w:p>
    <w:p w14:paraId="33426A41">
      <w:pPr>
        <w:rPr>
          <w:rFonts w:hint="default"/>
        </w:rPr>
      </w:pPr>
      <w:r>
        <w:rPr>
          <w:rFonts w:hint="default"/>
        </w:rPr>
        <w:t>5. Distinguished Talent &amp; Family Planning</w:t>
      </w:r>
    </w:p>
    <w:p w14:paraId="461A004F">
      <w:pPr>
        <w:rPr>
          <w:rFonts w:hint="default"/>
        </w:rPr>
      </w:pPr>
    </w:p>
    <w:p w14:paraId="5551F0DD">
      <w:pPr>
        <w:rPr>
          <w:rFonts w:hint="default"/>
        </w:rPr>
      </w:pPr>
      <w:r>
        <w:rPr>
          <w:rFonts w:hint="default"/>
        </w:rPr>
        <w:t>Long-term education and development planning for members’ families.</w:t>
      </w:r>
    </w:p>
    <w:p w14:paraId="3059C50E">
      <w:pPr>
        <w:rPr>
          <w:rFonts w:hint="default"/>
        </w:rPr>
      </w:pPr>
    </w:p>
    <w:p w14:paraId="3A20DBFF">
      <w:pPr>
        <w:rPr>
          <w:rFonts w:hint="default"/>
        </w:rPr>
      </w:pPr>
      <w:r>
        <w:rPr>
          <w:rFonts w:hint="default"/>
        </w:rPr>
        <w:t>6. Corporate Capital Strategy Advisory</w:t>
      </w:r>
    </w:p>
    <w:p w14:paraId="6DD53B3B">
      <w:pPr>
        <w:rPr>
          <w:rFonts w:hint="default"/>
        </w:rPr>
      </w:pPr>
    </w:p>
    <w:p w14:paraId="095B0BAB">
      <w:pPr>
        <w:rPr>
          <w:rFonts w:hint="default"/>
        </w:rPr>
      </w:pPr>
      <w:r>
        <w:rPr>
          <w:rFonts w:hint="default"/>
        </w:rPr>
        <w:t>Capital market strategy and compliance advisory support.</w:t>
      </w:r>
    </w:p>
    <w:p w14:paraId="2F19120C">
      <w:pPr>
        <w:rPr>
          <w:rFonts w:hint="default"/>
        </w:rPr>
      </w:pPr>
    </w:p>
    <w:p w14:paraId="03DD409B">
      <w:pPr>
        <w:rPr>
          <w:rFonts w:hint="default"/>
        </w:rPr>
      </w:pPr>
      <w:r>
        <w:rPr>
          <w:rFonts w:hint="default"/>
        </w:rPr>
        <w:t>⸻</w:t>
      </w:r>
    </w:p>
    <w:p w14:paraId="7171D42F">
      <w:pPr>
        <w:rPr>
          <w:rFonts w:hint="default"/>
        </w:rPr>
      </w:pPr>
    </w:p>
    <w:p w14:paraId="014B9E00">
      <w:pPr>
        <w:rPr>
          <w:rFonts w:hint="default"/>
        </w:rPr>
      </w:pPr>
      <w:r>
        <w:rPr>
          <w:rFonts w:hint="default"/>
        </w:rPr>
        <w:t>Chapter IV – Membership System</w:t>
      </w:r>
    </w:p>
    <w:p w14:paraId="5FBA873F">
      <w:pPr>
        <w:rPr>
          <w:rFonts w:hint="default"/>
        </w:rPr>
      </w:pPr>
    </w:p>
    <w:p w14:paraId="56BD1D23">
      <w:pPr>
        <w:rPr>
          <w:rFonts w:hint="default"/>
        </w:rPr>
      </w:pPr>
      <w:r>
        <w:rPr>
          <w:rFonts w:hint="default"/>
        </w:rPr>
        <w:t>Article 1 – Membership Categories</w:t>
      </w:r>
    </w:p>
    <w:p w14:paraId="7F3578CC">
      <w:pPr>
        <w:rPr>
          <w:rFonts w:hint="default"/>
        </w:rPr>
      </w:pPr>
      <w:r>
        <w:rPr>
          <w:rFonts w:hint="default"/>
        </w:rPr>
        <w:tab/>
      </w:r>
      <w:r>
        <w:rPr>
          <w:rFonts w:hint="default"/>
        </w:rPr>
        <w:t>•</w:t>
      </w:r>
      <w:r>
        <w:rPr>
          <w:rFonts w:hint="default"/>
        </w:rPr>
        <w:tab/>
      </w:r>
      <w:r>
        <w:rPr>
          <w:rFonts w:hint="default"/>
        </w:rPr>
        <w:t>General Member</w:t>
      </w:r>
    </w:p>
    <w:p w14:paraId="4FD79375">
      <w:pPr>
        <w:rPr>
          <w:rFonts w:hint="default"/>
        </w:rPr>
      </w:pPr>
      <w:r>
        <w:rPr>
          <w:rFonts w:hint="default"/>
        </w:rPr>
        <w:tab/>
      </w:r>
      <w:r>
        <w:rPr>
          <w:rFonts w:hint="default"/>
        </w:rPr>
        <w:t>•</w:t>
      </w:r>
      <w:r>
        <w:rPr>
          <w:rFonts w:hint="default"/>
        </w:rPr>
        <w:tab/>
      </w:r>
      <w:r>
        <w:rPr>
          <w:rFonts w:hint="default"/>
        </w:rPr>
        <w:t>Corporate Member</w:t>
      </w:r>
    </w:p>
    <w:p w14:paraId="000FCB50">
      <w:pPr>
        <w:rPr>
          <w:rFonts w:hint="default"/>
        </w:rPr>
      </w:pPr>
      <w:r>
        <w:rPr>
          <w:rFonts w:hint="default"/>
        </w:rPr>
        <w:tab/>
      </w:r>
      <w:r>
        <w:rPr>
          <w:rFonts w:hint="default"/>
        </w:rPr>
        <w:t>•</w:t>
      </w:r>
      <w:r>
        <w:rPr>
          <w:rFonts w:hint="default"/>
        </w:rPr>
        <w:tab/>
      </w:r>
      <w:r>
        <w:rPr>
          <w:rFonts w:hint="default"/>
        </w:rPr>
        <w:t>Senior Member</w:t>
      </w:r>
    </w:p>
    <w:p w14:paraId="08AB0471">
      <w:pPr>
        <w:rPr>
          <w:rFonts w:hint="default"/>
        </w:rPr>
      </w:pPr>
      <w:r>
        <w:rPr>
          <w:rFonts w:hint="default"/>
        </w:rPr>
        <w:tab/>
      </w:r>
      <w:r>
        <w:rPr>
          <w:rFonts w:hint="default"/>
        </w:rPr>
        <w:t>•</w:t>
      </w:r>
      <w:r>
        <w:rPr>
          <w:rFonts w:hint="default"/>
        </w:rPr>
        <w:tab/>
      </w:r>
      <w:r>
        <w:rPr>
          <w:rFonts w:hint="default"/>
        </w:rPr>
        <w:t>Honorary Member</w:t>
      </w:r>
    </w:p>
    <w:p w14:paraId="6A733010">
      <w:pPr>
        <w:rPr>
          <w:rFonts w:hint="default"/>
        </w:rPr>
      </w:pPr>
    </w:p>
    <w:p w14:paraId="022C84F3">
      <w:pPr>
        <w:rPr>
          <w:rFonts w:hint="default"/>
        </w:rPr>
      </w:pPr>
      <w:r>
        <w:rPr>
          <w:rFonts w:hint="default"/>
        </w:rPr>
        <w:t>Article 2 – Eligibility</w:t>
      </w:r>
    </w:p>
    <w:p w14:paraId="5DBE8852">
      <w:pPr>
        <w:rPr>
          <w:rFonts w:hint="default"/>
        </w:rPr>
      </w:pPr>
      <w:r>
        <w:rPr>
          <w:rFonts w:hint="default"/>
        </w:rPr>
        <w:tab/>
      </w:r>
      <w:r>
        <w:rPr>
          <w:rFonts w:hint="default"/>
        </w:rPr>
        <w:t>1.</w:t>
      </w:r>
      <w:r>
        <w:rPr>
          <w:rFonts w:hint="default"/>
        </w:rPr>
        <w:tab/>
      </w:r>
      <w:r>
        <w:rPr>
          <w:rFonts w:hint="default"/>
        </w:rPr>
        <w:t>Company established for more than three years</w:t>
      </w:r>
    </w:p>
    <w:p w14:paraId="469159FE">
      <w:pPr>
        <w:rPr>
          <w:rFonts w:hint="default"/>
        </w:rPr>
      </w:pPr>
      <w:r>
        <w:rPr>
          <w:rFonts w:hint="default"/>
        </w:rPr>
        <w:tab/>
      </w:r>
      <w:r>
        <w:rPr>
          <w:rFonts w:hint="default"/>
        </w:rPr>
        <w:t>2.</w:t>
      </w:r>
      <w:r>
        <w:rPr>
          <w:rFonts w:hint="default"/>
        </w:rPr>
        <w:tab/>
      </w:r>
      <w:r>
        <w:rPr>
          <w:rFonts w:hint="default"/>
        </w:rPr>
        <w:t>Recognized industry influence</w:t>
      </w:r>
    </w:p>
    <w:p w14:paraId="0CAC53F9">
      <w:pPr>
        <w:rPr>
          <w:rFonts w:hint="default"/>
        </w:rPr>
      </w:pPr>
      <w:r>
        <w:rPr>
          <w:rFonts w:hint="default"/>
        </w:rPr>
        <w:tab/>
      </w:r>
      <w:r>
        <w:rPr>
          <w:rFonts w:hint="default"/>
        </w:rPr>
        <w:t>3.</w:t>
      </w:r>
      <w:r>
        <w:rPr>
          <w:rFonts w:hint="default"/>
        </w:rPr>
        <w:tab/>
      </w:r>
      <w:r>
        <w:rPr>
          <w:rFonts w:hint="default"/>
        </w:rPr>
        <w:t>Strong social responsibility record</w:t>
      </w:r>
    </w:p>
    <w:p w14:paraId="12AF4878">
      <w:pPr>
        <w:rPr>
          <w:rFonts w:hint="default"/>
        </w:rPr>
      </w:pPr>
      <w:r>
        <w:rPr>
          <w:rFonts w:hint="default"/>
        </w:rPr>
        <w:tab/>
      </w:r>
      <w:r>
        <w:rPr>
          <w:rFonts w:hint="default"/>
        </w:rPr>
        <w:t>4.</w:t>
      </w:r>
      <w:r>
        <w:rPr>
          <w:rFonts w:hint="default"/>
        </w:rPr>
        <w:tab/>
      </w:r>
      <w:r>
        <w:rPr>
          <w:rFonts w:hint="default"/>
        </w:rPr>
        <w:t>No major negative records</w:t>
      </w:r>
    </w:p>
    <w:p w14:paraId="31032608">
      <w:pPr>
        <w:rPr>
          <w:rFonts w:hint="default"/>
        </w:rPr>
      </w:pPr>
    </w:p>
    <w:p w14:paraId="730CDD5D">
      <w:pPr>
        <w:rPr>
          <w:rFonts w:hint="default"/>
        </w:rPr>
      </w:pPr>
      <w:r>
        <w:rPr>
          <w:rFonts w:hint="default"/>
        </w:rPr>
        <w:t>Honorary Members are invited by the Executive Council.</w:t>
      </w:r>
    </w:p>
    <w:p w14:paraId="3EECB989">
      <w:pPr>
        <w:rPr>
          <w:rFonts w:hint="default"/>
        </w:rPr>
      </w:pPr>
    </w:p>
    <w:p w14:paraId="596557E3">
      <w:pPr>
        <w:rPr>
          <w:rFonts w:hint="default"/>
        </w:rPr>
      </w:pPr>
      <w:r>
        <w:rPr>
          <w:rFonts w:hint="default"/>
        </w:rPr>
        <w:t>⸻</w:t>
      </w:r>
    </w:p>
    <w:p w14:paraId="666B1E9A">
      <w:pPr>
        <w:rPr>
          <w:rFonts w:hint="default"/>
        </w:rPr>
      </w:pPr>
    </w:p>
    <w:p w14:paraId="4CE3640C">
      <w:pPr>
        <w:rPr>
          <w:rFonts w:hint="default"/>
        </w:rPr>
      </w:pPr>
      <w:r>
        <w:rPr>
          <w:rFonts w:hint="default"/>
        </w:rPr>
        <w:t>Chapter V – Rights and Obligations</w:t>
      </w:r>
    </w:p>
    <w:p w14:paraId="62AD6C05">
      <w:pPr>
        <w:rPr>
          <w:rFonts w:hint="default"/>
        </w:rPr>
      </w:pPr>
    </w:p>
    <w:p w14:paraId="134995FA">
      <w:pPr>
        <w:rPr>
          <w:rFonts w:hint="default"/>
        </w:rPr>
      </w:pPr>
      <w:r>
        <w:rPr>
          <w:rFonts w:hint="default"/>
        </w:rPr>
        <w:t>Member Rights</w:t>
      </w:r>
    </w:p>
    <w:p w14:paraId="691F9738">
      <w:pPr>
        <w:rPr>
          <w:rFonts w:hint="default"/>
        </w:rPr>
      </w:pPr>
      <w:r>
        <w:rPr>
          <w:rFonts w:hint="default"/>
        </w:rPr>
        <w:tab/>
      </w:r>
      <w:r>
        <w:rPr>
          <w:rFonts w:hint="default"/>
        </w:rPr>
        <w:t>•</w:t>
      </w:r>
      <w:r>
        <w:rPr>
          <w:rFonts w:hint="default"/>
        </w:rPr>
        <w:tab/>
      </w:r>
      <w:r>
        <w:rPr>
          <w:rFonts w:hint="default"/>
        </w:rPr>
        <w:t>Voting and election rights</w:t>
      </w:r>
    </w:p>
    <w:p w14:paraId="7D36B744">
      <w:pPr>
        <w:rPr>
          <w:rFonts w:hint="default"/>
        </w:rPr>
      </w:pPr>
      <w:r>
        <w:rPr>
          <w:rFonts w:hint="default"/>
        </w:rPr>
        <w:tab/>
      </w:r>
      <w:r>
        <w:rPr>
          <w:rFonts w:hint="default"/>
        </w:rPr>
        <w:t>•</w:t>
      </w:r>
      <w:r>
        <w:rPr>
          <w:rFonts w:hint="default"/>
        </w:rPr>
        <w:tab/>
      </w:r>
      <w:r>
        <w:rPr>
          <w:rFonts w:hint="default"/>
        </w:rPr>
        <w:t>Priority participation in events</w:t>
      </w:r>
    </w:p>
    <w:p w14:paraId="6621D987">
      <w:pPr>
        <w:rPr>
          <w:rFonts w:hint="default"/>
        </w:rPr>
      </w:pPr>
      <w:r>
        <w:rPr>
          <w:rFonts w:hint="default"/>
        </w:rPr>
        <w:tab/>
      </w:r>
      <w:r>
        <w:rPr>
          <w:rFonts w:hint="default"/>
        </w:rPr>
        <w:t>•</w:t>
      </w:r>
      <w:r>
        <w:rPr>
          <w:rFonts w:hint="default"/>
        </w:rPr>
        <w:tab/>
      </w:r>
      <w:r>
        <w:rPr>
          <w:rFonts w:hint="default"/>
        </w:rPr>
        <w:t>Priority access to services</w:t>
      </w:r>
    </w:p>
    <w:p w14:paraId="3F4C3D8E">
      <w:pPr>
        <w:rPr>
          <w:rFonts w:hint="default"/>
        </w:rPr>
      </w:pPr>
      <w:r>
        <w:rPr>
          <w:rFonts w:hint="default"/>
        </w:rPr>
        <w:tab/>
      </w:r>
      <w:r>
        <w:rPr>
          <w:rFonts w:hint="default"/>
        </w:rPr>
        <w:t>•</w:t>
      </w:r>
      <w:r>
        <w:rPr>
          <w:rFonts w:hint="default"/>
        </w:rPr>
        <w:tab/>
      </w:r>
      <w:r>
        <w:rPr>
          <w:rFonts w:hint="default"/>
        </w:rPr>
        <w:t>Right to provide suggestions and supervision</w:t>
      </w:r>
    </w:p>
    <w:p w14:paraId="377B7D27">
      <w:pPr>
        <w:rPr>
          <w:rFonts w:hint="default"/>
        </w:rPr>
      </w:pPr>
      <w:r>
        <w:rPr>
          <w:rFonts w:hint="default"/>
        </w:rPr>
        <w:tab/>
      </w:r>
      <w:r>
        <w:rPr>
          <w:rFonts w:hint="default"/>
        </w:rPr>
        <w:t>•</w:t>
      </w:r>
      <w:r>
        <w:rPr>
          <w:rFonts w:hint="default"/>
        </w:rPr>
        <w:tab/>
      </w:r>
      <w:r>
        <w:rPr>
          <w:rFonts w:hint="default"/>
        </w:rPr>
        <w:t>Voluntary admission and withdrawal</w:t>
      </w:r>
    </w:p>
    <w:p w14:paraId="50383FC2">
      <w:pPr>
        <w:rPr>
          <w:rFonts w:hint="default"/>
        </w:rPr>
      </w:pPr>
    </w:p>
    <w:p w14:paraId="30396369">
      <w:pPr>
        <w:rPr>
          <w:rFonts w:hint="default"/>
        </w:rPr>
      </w:pPr>
      <w:r>
        <w:rPr>
          <w:rFonts w:hint="default"/>
        </w:rPr>
        <w:t>Member Obligations</w:t>
      </w:r>
    </w:p>
    <w:p w14:paraId="5C78BB5D">
      <w:pPr>
        <w:rPr>
          <w:rFonts w:hint="default"/>
        </w:rPr>
      </w:pPr>
      <w:r>
        <w:rPr>
          <w:rFonts w:hint="default"/>
        </w:rPr>
        <w:tab/>
      </w:r>
      <w:r>
        <w:rPr>
          <w:rFonts w:hint="default"/>
        </w:rPr>
        <w:t>•</w:t>
      </w:r>
      <w:r>
        <w:rPr>
          <w:rFonts w:hint="default"/>
        </w:rPr>
        <w:tab/>
      </w:r>
      <w:r>
        <w:rPr>
          <w:rFonts w:hint="default"/>
        </w:rPr>
        <w:t>Comply with the Charter</w:t>
      </w:r>
    </w:p>
    <w:p w14:paraId="76C7CA75">
      <w:pPr>
        <w:rPr>
          <w:rFonts w:hint="default"/>
        </w:rPr>
      </w:pPr>
      <w:r>
        <w:rPr>
          <w:rFonts w:hint="default"/>
        </w:rPr>
        <w:tab/>
      </w:r>
      <w:r>
        <w:rPr>
          <w:rFonts w:hint="default"/>
        </w:rPr>
        <w:t>•</w:t>
      </w:r>
      <w:r>
        <w:rPr>
          <w:rFonts w:hint="default"/>
        </w:rPr>
        <w:tab/>
      </w:r>
      <w:r>
        <w:rPr>
          <w:rFonts w:hint="default"/>
        </w:rPr>
        <w:t>Safeguard the Foundation’s reputation</w:t>
      </w:r>
    </w:p>
    <w:p w14:paraId="27EAA5F8">
      <w:pPr>
        <w:rPr>
          <w:rFonts w:hint="default"/>
        </w:rPr>
      </w:pPr>
      <w:r>
        <w:rPr>
          <w:rFonts w:hint="default"/>
        </w:rPr>
        <w:tab/>
      </w:r>
      <w:r>
        <w:rPr>
          <w:rFonts w:hint="default"/>
        </w:rPr>
        <w:t>•</w:t>
      </w:r>
      <w:r>
        <w:rPr>
          <w:rFonts w:hint="default"/>
        </w:rPr>
        <w:tab/>
      </w:r>
      <w:r>
        <w:rPr>
          <w:rFonts w:hint="default"/>
        </w:rPr>
        <w:t>Pay membership dues on time</w:t>
      </w:r>
    </w:p>
    <w:p w14:paraId="69005FBA">
      <w:pPr>
        <w:rPr>
          <w:rFonts w:hint="default"/>
        </w:rPr>
      </w:pPr>
    </w:p>
    <w:p w14:paraId="5C8D407F">
      <w:pPr>
        <w:rPr>
          <w:rFonts w:hint="default"/>
        </w:rPr>
      </w:pPr>
      <w:r>
        <w:rPr>
          <w:rFonts w:hint="default"/>
        </w:rPr>
        <w:t>⸻</w:t>
      </w:r>
    </w:p>
    <w:p w14:paraId="13474746">
      <w:pPr>
        <w:rPr>
          <w:rFonts w:hint="default"/>
        </w:rPr>
      </w:pPr>
    </w:p>
    <w:p w14:paraId="4DCCCED5">
      <w:pPr>
        <w:rPr>
          <w:rFonts w:hint="default"/>
        </w:rPr>
      </w:pPr>
      <w:r>
        <w:rPr>
          <w:rFonts w:hint="default"/>
        </w:rPr>
        <w:t>Chapter VI – Financial Management</w:t>
      </w:r>
    </w:p>
    <w:p w14:paraId="696D0A68">
      <w:pPr>
        <w:rPr>
          <w:rFonts w:hint="default"/>
        </w:rPr>
      </w:pPr>
    </w:p>
    <w:p w14:paraId="0A583E32">
      <w:pPr>
        <w:rPr>
          <w:rFonts w:hint="default"/>
        </w:rPr>
      </w:pPr>
      <w:r>
        <w:rPr>
          <w:rFonts w:hint="default"/>
        </w:rPr>
        <w:t>Revenue Sources</w:t>
      </w:r>
    </w:p>
    <w:p w14:paraId="538A7784">
      <w:pPr>
        <w:rPr>
          <w:rFonts w:hint="default"/>
        </w:rPr>
      </w:pPr>
      <w:r>
        <w:rPr>
          <w:rFonts w:hint="default"/>
        </w:rPr>
        <w:tab/>
      </w:r>
      <w:r>
        <w:rPr>
          <w:rFonts w:hint="default"/>
        </w:rPr>
        <w:t>•</w:t>
      </w:r>
      <w:r>
        <w:rPr>
          <w:rFonts w:hint="default"/>
        </w:rPr>
        <w:tab/>
      </w:r>
      <w:r>
        <w:rPr>
          <w:rFonts w:hint="default"/>
        </w:rPr>
        <w:t>Membership dues</w:t>
      </w:r>
    </w:p>
    <w:p w14:paraId="72390F76">
      <w:pPr>
        <w:rPr>
          <w:rFonts w:hint="default"/>
        </w:rPr>
      </w:pPr>
      <w:r>
        <w:rPr>
          <w:rFonts w:hint="default"/>
        </w:rPr>
        <w:tab/>
      </w:r>
      <w:r>
        <w:rPr>
          <w:rFonts w:hint="default"/>
        </w:rPr>
        <w:t>•</w:t>
      </w:r>
      <w:r>
        <w:rPr>
          <w:rFonts w:hint="default"/>
        </w:rPr>
        <w:tab/>
      </w:r>
      <w:r>
        <w:rPr>
          <w:rFonts w:hint="default"/>
        </w:rPr>
        <w:t>Donations</w:t>
      </w:r>
    </w:p>
    <w:p w14:paraId="7B4862A1">
      <w:pPr>
        <w:rPr>
          <w:rFonts w:hint="default"/>
        </w:rPr>
      </w:pPr>
      <w:r>
        <w:rPr>
          <w:rFonts w:hint="default"/>
        </w:rPr>
        <w:tab/>
      </w:r>
      <w:r>
        <w:rPr>
          <w:rFonts w:hint="default"/>
        </w:rPr>
        <w:t>•</w:t>
      </w:r>
      <w:r>
        <w:rPr>
          <w:rFonts w:hint="default"/>
        </w:rPr>
        <w:tab/>
      </w:r>
      <w:r>
        <w:rPr>
          <w:rFonts w:hint="default"/>
        </w:rPr>
        <w:t>Project income</w:t>
      </w:r>
    </w:p>
    <w:p w14:paraId="226837CE">
      <w:pPr>
        <w:rPr>
          <w:rFonts w:hint="default"/>
        </w:rPr>
      </w:pPr>
      <w:r>
        <w:rPr>
          <w:rFonts w:hint="default"/>
        </w:rPr>
        <w:tab/>
      </w:r>
      <w:r>
        <w:rPr>
          <w:rFonts w:hint="default"/>
        </w:rPr>
        <w:t>•</w:t>
      </w:r>
      <w:r>
        <w:rPr>
          <w:rFonts w:hint="default"/>
        </w:rPr>
        <w:tab/>
      </w:r>
      <w:r>
        <w:rPr>
          <w:rFonts w:hint="default"/>
        </w:rPr>
        <w:t>Other lawful income</w:t>
      </w:r>
    </w:p>
    <w:p w14:paraId="7E56ED55">
      <w:pPr>
        <w:rPr>
          <w:rFonts w:hint="default"/>
        </w:rPr>
      </w:pPr>
    </w:p>
    <w:p w14:paraId="3B9E9ECE">
      <w:pPr>
        <w:rPr>
          <w:rFonts w:hint="default"/>
        </w:rPr>
      </w:pPr>
      <w:r>
        <w:rPr>
          <w:rFonts w:hint="default"/>
        </w:rPr>
        <w:t>Asset Usage</w:t>
      </w:r>
    </w:p>
    <w:p w14:paraId="4C269A44">
      <w:pPr>
        <w:rPr>
          <w:rFonts w:hint="default"/>
        </w:rPr>
      </w:pPr>
    </w:p>
    <w:p w14:paraId="7191CC95">
      <w:pPr>
        <w:rPr>
          <w:rFonts w:hint="default"/>
        </w:rPr>
      </w:pPr>
      <w:r>
        <w:rPr>
          <w:rFonts w:hint="default"/>
        </w:rPr>
        <w:t>All assets shall be used exclusively to fulfill the Foundation’s mission and shall not be distributed to individuals.</w:t>
      </w:r>
    </w:p>
    <w:p w14:paraId="30B61A1D">
      <w:pPr>
        <w:rPr>
          <w:rFonts w:hint="default"/>
        </w:rPr>
      </w:pPr>
    </w:p>
    <w:p w14:paraId="717B754E">
      <w:pPr>
        <w:rPr>
          <w:rFonts w:hint="default"/>
        </w:rPr>
      </w:pPr>
      <w:r>
        <w:rPr>
          <w:rFonts w:hint="default"/>
        </w:rPr>
        <w:t>⸻</w:t>
      </w:r>
    </w:p>
    <w:p w14:paraId="3004A94D">
      <w:pPr>
        <w:rPr>
          <w:rFonts w:hint="default"/>
        </w:rPr>
      </w:pPr>
    </w:p>
    <w:p w14:paraId="0A484E1F">
      <w:pPr>
        <w:rPr>
          <w:rFonts w:hint="default"/>
        </w:rPr>
      </w:pPr>
      <w:r>
        <w:rPr>
          <w:rFonts w:hint="default"/>
        </w:rPr>
        <w:t>Chapter VII – Supplementary Provisions</w:t>
      </w:r>
    </w:p>
    <w:p w14:paraId="4E888EAB">
      <w:pPr>
        <w:rPr>
          <w:rFonts w:hint="default"/>
        </w:rPr>
      </w:pPr>
      <w:r>
        <w:rPr>
          <w:rFonts w:hint="default"/>
        </w:rPr>
        <w:tab/>
      </w:r>
      <w:r>
        <w:rPr>
          <w:rFonts w:hint="default"/>
        </w:rPr>
        <w:t>•</w:t>
      </w:r>
      <w:r>
        <w:rPr>
          <w:rFonts w:hint="default"/>
        </w:rPr>
        <w:tab/>
      </w:r>
      <w:r>
        <w:rPr>
          <w:rFonts w:hint="default"/>
        </w:rPr>
        <w:t>Official Languages: Chinese and English</w:t>
      </w:r>
    </w:p>
    <w:p w14:paraId="2A7A3486">
      <w:pPr>
        <w:rPr>
          <w:rFonts w:hint="default"/>
        </w:rPr>
      </w:pPr>
      <w:r>
        <w:rPr>
          <w:rFonts w:hint="default"/>
        </w:rPr>
        <w:tab/>
      </w:r>
      <w:r>
        <w:rPr>
          <w:rFonts w:hint="default"/>
        </w:rPr>
        <w:t>•</w:t>
      </w:r>
      <w:r>
        <w:rPr>
          <w:rFonts w:hint="default"/>
        </w:rPr>
        <w:tab/>
      </w:r>
      <w:r>
        <w:rPr>
          <w:rFonts w:hint="default"/>
        </w:rPr>
        <w:t>The final right of interpretation rests with the Executive Council of HUASHANG FOUNDATION</w:t>
      </w:r>
    </w:p>
    <w:p w14:paraId="12302E15">
      <w:pPr>
        <w:rPr>
          <w:rFonts w:hint="default"/>
        </w:rPr>
      </w:pPr>
    </w:p>
    <w:p w14:paraId="4F6FAC75">
      <w:pPr>
        <w:rPr>
          <w:rFonts w:hint="default" w:eastAsiaTheme="minorEastAsia"/>
          <w:lang w:val="en-US" w:eastAsia="zh-CN"/>
        </w:rPr>
      </w:pPr>
      <w:r>
        <w:rPr>
          <w:rFonts w:hint="eastAsia"/>
          <w:lang w:val="en-US" w:eastAsia="zh-CN"/>
        </w:rPr>
        <w:t>中文 华商基金会 章程</w:t>
      </w:r>
    </w:p>
    <w:p w14:paraId="235B43FA">
      <w:pPr>
        <w:rPr>
          <w:rFonts w:hint="default"/>
        </w:rPr>
      </w:pPr>
    </w:p>
    <w:p w14:paraId="639CDCE6">
      <w:pPr>
        <w:rPr>
          <w:rFonts w:hint="default"/>
        </w:rPr>
      </w:pPr>
      <w:r>
        <w:rPr>
          <w:rFonts w:hint="default"/>
        </w:rPr>
        <w:t>HUASHANG FOUNDATION 会员章程（正式修订版）</w:t>
      </w:r>
    </w:p>
    <w:p w14:paraId="1FB3F78D">
      <w:pPr>
        <w:rPr>
          <w:rFonts w:hint="default"/>
        </w:rPr>
      </w:pPr>
    </w:p>
    <w:p w14:paraId="6D655260">
      <w:pPr>
        <w:rPr>
          <w:rFonts w:hint="default"/>
        </w:rPr>
      </w:pPr>
    </w:p>
    <w:p w14:paraId="23E50591">
      <w:pPr>
        <w:rPr>
          <w:rFonts w:hint="default"/>
        </w:rPr>
      </w:pPr>
      <w:r>
        <w:rPr>
          <w:rFonts w:hint="default"/>
        </w:rPr>
        <w:t>一、历史与成立背景</w:t>
      </w:r>
    </w:p>
    <w:p w14:paraId="51403693">
      <w:pPr>
        <w:rPr>
          <w:rFonts w:hint="default"/>
        </w:rPr>
      </w:pPr>
      <w:r>
        <w:rPr>
          <w:rFonts w:hint="default"/>
        </w:rPr>
        <w:t>HUASHANG FOUNDATION 会员部成立至今已有十年历史，而团队为中国企业及企业家提供美国综合商务服务已超过二十年。</w:t>
      </w:r>
    </w:p>
    <w:p w14:paraId="1AAF3DD7">
      <w:pPr>
        <w:rPr>
          <w:rFonts w:hint="default"/>
        </w:rPr>
      </w:pPr>
    </w:p>
    <w:p w14:paraId="5CCB895F">
      <w:pPr>
        <w:rPr>
          <w:rFonts w:hint="default"/>
        </w:rPr>
      </w:pPr>
      <w:r>
        <w:rPr>
          <w:rFonts w:hint="default"/>
        </w:rPr>
        <w:t>早期企业家访美考察团从休斯顿出发，访问美国多个重要城市，开展商务交流与项目对接。随着越来越多科技企业、制造企业及上市公司在美国设立分支机构，基金会逐步拓展服务领域，包括：</w:t>
      </w:r>
    </w:p>
    <w:p w14:paraId="0ACD08DB">
      <w:pPr>
        <w:rPr>
          <w:rFonts w:hint="default"/>
        </w:rPr>
      </w:pPr>
      <w:r>
        <w:rPr>
          <w:rFonts w:hint="default"/>
        </w:rPr>
        <w:tab/>
      </w:r>
      <w:r>
        <w:rPr>
          <w:rFonts w:hint="default"/>
        </w:rPr>
        <w:t>•</w:t>
      </w:r>
      <w:r>
        <w:rPr>
          <w:rFonts w:hint="default"/>
        </w:rPr>
        <w:tab/>
      </w:r>
      <w:r>
        <w:rPr>
          <w:rFonts w:hint="default"/>
        </w:rPr>
        <w:t>商务对接</w:t>
      </w:r>
    </w:p>
    <w:p w14:paraId="57455C75">
      <w:pPr>
        <w:rPr>
          <w:rFonts w:hint="default"/>
        </w:rPr>
      </w:pPr>
      <w:r>
        <w:rPr>
          <w:rFonts w:hint="default"/>
        </w:rPr>
        <w:tab/>
      </w:r>
      <w:r>
        <w:rPr>
          <w:rFonts w:hint="default"/>
        </w:rPr>
        <w:t>•</w:t>
      </w:r>
      <w:r>
        <w:rPr>
          <w:rFonts w:hint="default"/>
        </w:rPr>
        <w:tab/>
      </w:r>
      <w:r>
        <w:rPr>
          <w:rFonts w:hint="default"/>
        </w:rPr>
        <w:t>投资咨询</w:t>
      </w:r>
    </w:p>
    <w:p w14:paraId="1C0CD857">
      <w:pPr>
        <w:rPr>
          <w:rFonts w:hint="default"/>
        </w:rPr>
      </w:pPr>
      <w:r>
        <w:rPr>
          <w:rFonts w:hint="default"/>
        </w:rPr>
        <w:tab/>
      </w:r>
      <w:r>
        <w:rPr>
          <w:rFonts w:hint="default"/>
        </w:rPr>
        <w:t>•</w:t>
      </w:r>
      <w:r>
        <w:rPr>
          <w:rFonts w:hint="default"/>
        </w:rPr>
        <w:tab/>
      </w:r>
      <w:r>
        <w:rPr>
          <w:rFonts w:hint="default"/>
        </w:rPr>
        <w:t>企业落地服务</w:t>
      </w:r>
    </w:p>
    <w:p w14:paraId="060D28A6">
      <w:pPr>
        <w:rPr>
          <w:rFonts w:hint="default"/>
        </w:rPr>
      </w:pPr>
      <w:r>
        <w:rPr>
          <w:rFonts w:hint="default"/>
        </w:rPr>
        <w:tab/>
      </w:r>
      <w:r>
        <w:rPr>
          <w:rFonts w:hint="default"/>
        </w:rPr>
        <w:t>•</w:t>
      </w:r>
      <w:r>
        <w:rPr>
          <w:rFonts w:hint="default"/>
        </w:rPr>
        <w:tab/>
      </w:r>
      <w:r>
        <w:rPr>
          <w:rFonts w:hint="default"/>
        </w:rPr>
        <w:t>留学与家庭规划支持</w:t>
      </w:r>
    </w:p>
    <w:p w14:paraId="249BAF3A">
      <w:pPr>
        <w:rPr>
          <w:rFonts w:hint="default"/>
        </w:rPr>
      </w:pPr>
    </w:p>
    <w:p w14:paraId="5A379FB4">
      <w:pPr>
        <w:rPr>
          <w:rFonts w:hint="default"/>
        </w:rPr>
      </w:pPr>
      <w:r>
        <w:rPr>
          <w:rFonts w:hint="default"/>
        </w:rPr>
        <w:t>在持续增长的跨境合作需求推动下，HUASHANG FOUNDATION 会员部正式成立，并逐渐发展成为：</w:t>
      </w:r>
    </w:p>
    <w:p w14:paraId="6A70C63B">
      <w:pPr>
        <w:rPr>
          <w:rFonts w:hint="default"/>
        </w:rPr>
      </w:pPr>
      <w:r>
        <w:rPr>
          <w:rFonts w:hint="default"/>
        </w:rPr>
        <w:tab/>
      </w:r>
      <w:r>
        <w:rPr>
          <w:rFonts w:hint="default"/>
        </w:rPr>
        <w:t>•</w:t>
      </w:r>
      <w:r>
        <w:rPr>
          <w:rFonts w:hint="default"/>
        </w:rPr>
        <w:tab/>
      </w:r>
      <w:r>
        <w:rPr>
          <w:rFonts w:hint="default"/>
        </w:rPr>
        <w:t>国际资源整合平台</w:t>
      </w:r>
    </w:p>
    <w:p w14:paraId="5C9EE8D4">
      <w:pPr>
        <w:rPr>
          <w:rFonts w:hint="default"/>
        </w:rPr>
      </w:pPr>
      <w:r>
        <w:rPr>
          <w:rFonts w:hint="default"/>
        </w:rPr>
        <w:tab/>
      </w:r>
      <w:r>
        <w:rPr>
          <w:rFonts w:hint="default"/>
        </w:rPr>
        <w:t>•</w:t>
      </w:r>
      <w:r>
        <w:rPr>
          <w:rFonts w:hint="default"/>
        </w:rPr>
        <w:tab/>
      </w:r>
      <w:r>
        <w:rPr>
          <w:rFonts w:hint="default"/>
        </w:rPr>
        <w:t>企业家战略交流智库</w:t>
      </w:r>
    </w:p>
    <w:p w14:paraId="1B009D92">
      <w:pPr>
        <w:rPr>
          <w:rFonts w:hint="default"/>
        </w:rPr>
      </w:pPr>
      <w:r>
        <w:rPr>
          <w:rFonts w:hint="default"/>
        </w:rPr>
        <w:tab/>
      </w:r>
      <w:r>
        <w:rPr>
          <w:rFonts w:hint="default"/>
        </w:rPr>
        <w:t>•</w:t>
      </w:r>
      <w:r>
        <w:rPr>
          <w:rFonts w:hint="default"/>
        </w:rPr>
        <w:tab/>
      </w:r>
      <w:r>
        <w:rPr>
          <w:rFonts w:hint="default"/>
        </w:rPr>
        <w:t>中美经济合作的重要桥梁</w:t>
      </w:r>
    </w:p>
    <w:p w14:paraId="207EAF46">
      <w:pPr>
        <w:rPr>
          <w:rFonts w:hint="default"/>
        </w:rPr>
      </w:pPr>
    </w:p>
    <w:p w14:paraId="77F6E17B">
      <w:pPr>
        <w:rPr>
          <w:rFonts w:hint="default"/>
        </w:rPr>
      </w:pPr>
      <w:r>
        <w:rPr>
          <w:rFonts w:hint="eastAsia"/>
          <w:lang w:val="en-US" w:eastAsia="zh-CN"/>
        </w:rPr>
        <w:t>会员</w:t>
      </w:r>
      <w:r>
        <w:rPr>
          <w:rFonts w:hint="default"/>
        </w:rPr>
        <w:t>部致力于打造国际化企业家社群，促进全球商业合作与资本流动。</w:t>
      </w:r>
    </w:p>
    <w:p w14:paraId="2509C3A5">
      <w:pPr>
        <w:rPr>
          <w:rFonts w:hint="default"/>
        </w:rPr>
      </w:pPr>
    </w:p>
    <w:p w14:paraId="5656FB69">
      <w:pPr>
        <w:rPr>
          <w:rFonts w:hint="default"/>
        </w:rPr>
      </w:pPr>
      <w:r>
        <w:rPr>
          <w:rFonts w:hint="default"/>
        </w:rPr>
        <w:t>⸻</w:t>
      </w:r>
    </w:p>
    <w:p w14:paraId="7EEFC5A9">
      <w:pPr>
        <w:rPr>
          <w:rFonts w:hint="default"/>
        </w:rPr>
      </w:pPr>
    </w:p>
    <w:p w14:paraId="5F829C50">
      <w:pPr>
        <w:rPr>
          <w:rFonts w:hint="default"/>
        </w:rPr>
      </w:pPr>
      <w:r>
        <w:rPr>
          <w:rFonts w:hint="default"/>
        </w:rPr>
        <w:t>第一章 总则</w:t>
      </w:r>
    </w:p>
    <w:p w14:paraId="1372C67A">
      <w:pPr>
        <w:rPr>
          <w:rFonts w:hint="default"/>
        </w:rPr>
      </w:pPr>
    </w:p>
    <w:p w14:paraId="1F3FB154">
      <w:pPr>
        <w:rPr>
          <w:rFonts w:hint="default"/>
        </w:rPr>
      </w:pPr>
      <w:r>
        <w:rPr>
          <w:rFonts w:hint="default"/>
        </w:rPr>
        <w:t>第一条 名称</w:t>
      </w:r>
    </w:p>
    <w:p w14:paraId="524E53ED">
      <w:pPr>
        <w:rPr>
          <w:rFonts w:hint="default"/>
        </w:rPr>
      </w:pPr>
    </w:p>
    <w:p w14:paraId="1791C7C5">
      <w:pPr>
        <w:rPr>
          <w:rFonts w:hint="default"/>
        </w:rPr>
      </w:pPr>
      <w:r>
        <w:rPr>
          <w:rFonts w:hint="default"/>
        </w:rPr>
        <w:t>中文名称：华商基金会会员部</w:t>
      </w:r>
    </w:p>
    <w:p w14:paraId="64DDC98E">
      <w:pPr>
        <w:rPr>
          <w:rFonts w:hint="default"/>
        </w:rPr>
      </w:pPr>
      <w:r>
        <w:rPr>
          <w:rFonts w:hint="default"/>
        </w:rPr>
        <w:t>英文名称：HUASHANG FOUNDATION CLUB</w:t>
      </w:r>
    </w:p>
    <w:p w14:paraId="54789390">
      <w:pPr>
        <w:rPr>
          <w:rFonts w:hint="default"/>
        </w:rPr>
      </w:pPr>
    </w:p>
    <w:p w14:paraId="4C4610FD">
      <w:pPr>
        <w:rPr>
          <w:rFonts w:hint="default"/>
        </w:rPr>
      </w:pPr>
      <w:r>
        <w:rPr>
          <w:rFonts w:hint="default"/>
        </w:rPr>
        <w:t>第二条 性质</w:t>
      </w:r>
    </w:p>
    <w:p w14:paraId="00ADC591">
      <w:pPr>
        <w:rPr>
          <w:rFonts w:hint="default"/>
        </w:rPr>
      </w:pPr>
    </w:p>
    <w:p w14:paraId="151748A2">
      <w:pPr>
        <w:rPr>
          <w:rFonts w:hint="default"/>
        </w:rPr>
      </w:pPr>
      <w:r>
        <w:rPr>
          <w:rFonts w:hint="default"/>
        </w:rPr>
        <w:t>HUASHANG FOUNDATION 会员部依托 HUASHANG FOUNDATION 设立，面向致力于国际合作与跨境发展的企业家群体，自愿组成。</w:t>
      </w:r>
    </w:p>
    <w:p w14:paraId="76171623">
      <w:pPr>
        <w:rPr>
          <w:rFonts w:hint="default"/>
        </w:rPr>
      </w:pPr>
    </w:p>
    <w:p w14:paraId="5FF223C8">
      <w:pPr>
        <w:rPr>
          <w:rFonts w:hint="default"/>
        </w:rPr>
      </w:pPr>
      <w:r>
        <w:rPr>
          <w:rFonts w:hint="default"/>
        </w:rPr>
        <w:t>由 HUASHANG FOUNDATION 理事会负责指导与监督运营，服务于需要全球资源对接与战略发展的企业与个人。</w:t>
      </w:r>
    </w:p>
    <w:p w14:paraId="424FD381">
      <w:pPr>
        <w:rPr>
          <w:rFonts w:hint="default"/>
        </w:rPr>
      </w:pPr>
    </w:p>
    <w:p w14:paraId="75C6F80C">
      <w:pPr>
        <w:rPr>
          <w:rFonts w:hint="default"/>
        </w:rPr>
      </w:pPr>
      <w:r>
        <w:rPr>
          <w:rFonts w:hint="default"/>
        </w:rPr>
        <w:t>第三条 愿景</w:t>
      </w:r>
    </w:p>
    <w:p w14:paraId="4F1DB234">
      <w:pPr>
        <w:rPr>
          <w:rFonts w:hint="default"/>
        </w:rPr>
      </w:pPr>
      <w:r>
        <w:rPr>
          <w:rFonts w:hint="default"/>
        </w:rPr>
        <w:tab/>
      </w:r>
      <w:r>
        <w:rPr>
          <w:rFonts w:hint="default"/>
        </w:rPr>
        <w:t>•</w:t>
      </w:r>
      <w:r>
        <w:rPr>
          <w:rFonts w:hint="default"/>
        </w:rPr>
        <w:tab/>
      </w:r>
      <w:r>
        <w:rPr>
          <w:rFonts w:hint="default"/>
        </w:rPr>
        <w:t>构建全球华商合作新平台</w:t>
      </w:r>
    </w:p>
    <w:p w14:paraId="6B6ADAAA">
      <w:pPr>
        <w:rPr>
          <w:rFonts w:hint="default"/>
        </w:rPr>
      </w:pPr>
      <w:r>
        <w:rPr>
          <w:rFonts w:hint="default"/>
        </w:rPr>
        <w:tab/>
      </w:r>
      <w:r>
        <w:rPr>
          <w:rFonts w:hint="default"/>
        </w:rPr>
        <w:t>•</w:t>
      </w:r>
      <w:r>
        <w:rPr>
          <w:rFonts w:hint="default"/>
        </w:rPr>
        <w:tab/>
      </w:r>
      <w:r>
        <w:rPr>
          <w:rFonts w:hint="default"/>
        </w:rPr>
        <w:t>成为国际企业家精神家园</w:t>
      </w:r>
    </w:p>
    <w:p w14:paraId="112852CB">
      <w:pPr>
        <w:rPr>
          <w:rFonts w:hint="default"/>
        </w:rPr>
      </w:pPr>
      <w:r>
        <w:rPr>
          <w:rFonts w:hint="default"/>
        </w:rPr>
        <w:tab/>
      </w:r>
      <w:r>
        <w:rPr>
          <w:rFonts w:hint="default"/>
        </w:rPr>
        <w:t>•</w:t>
      </w:r>
      <w:r>
        <w:rPr>
          <w:rFonts w:hint="default"/>
        </w:rPr>
        <w:tab/>
      </w:r>
      <w:r>
        <w:rPr>
          <w:rFonts w:hint="default"/>
        </w:rPr>
        <w:t>打造全球高端资源整合平台</w:t>
      </w:r>
    </w:p>
    <w:p w14:paraId="5BD86F07">
      <w:pPr>
        <w:rPr>
          <w:rFonts w:hint="default"/>
        </w:rPr>
      </w:pPr>
    </w:p>
    <w:p w14:paraId="3962E6A5">
      <w:pPr>
        <w:rPr>
          <w:rFonts w:hint="default"/>
        </w:rPr>
      </w:pPr>
      <w:r>
        <w:rPr>
          <w:rFonts w:hint="default"/>
        </w:rPr>
        <w:t>第四条 核心价值观</w:t>
      </w:r>
    </w:p>
    <w:p w14:paraId="5FF8757B">
      <w:pPr>
        <w:rPr>
          <w:rFonts w:hint="default"/>
        </w:rPr>
      </w:pPr>
    </w:p>
    <w:p w14:paraId="5DC8F96E">
      <w:pPr>
        <w:rPr>
          <w:rFonts w:hint="default"/>
        </w:rPr>
      </w:pPr>
      <w:r>
        <w:rPr>
          <w:rFonts w:hint="default"/>
        </w:rPr>
        <w:t>平等 · 诚信 · 合作 · 共赢</w:t>
      </w:r>
    </w:p>
    <w:p w14:paraId="0EF29C03">
      <w:pPr>
        <w:rPr>
          <w:rFonts w:hint="default"/>
        </w:rPr>
      </w:pPr>
    </w:p>
    <w:p w14:paraId="0166A818">
      <w:pPr>
        <w:rPr>
          <w:rFonts w:hint="default"/>
        </w:rPr>
      </w:pPr>
      <w:r>
        <w:rPr>
          <w:rFonts w:hint="default"/>
        </w:rPr>
        <w:t>第五条 宗旨</w:t>
      </w:r>
    </w:p>
    <w:p w14:paraId="23A36D22">
      <w:pPr>
        <w:rPr>
          <w:rFonts w:hint="default"/>
        </w:rPr>
      </w:pPr>
      <w:r>
        <w:rPr>
          <w:rFonts w:hint="default"/>
        </w:rPr>
        <w:tab/>
      </w:r>
      <w:r>
        <w:rPr>
          <w:rFonts w:hint="default"/>
        </w:rPr>
        <w:t>•</w:t>
      </w:r>
      <w:r>
        <w:rPr>
          <w:rFonts w:hint="default"/>
        </w:rPr>
        <w:tab/>
      </w:r>
      <w:r>
        <w:rPr>
          <w:rFonts w:hint="default"/>
        </w:rPr>
        <w:t>提供国际交流合作服务</w:t>
      </w:r>
    </w:p>
    <w:p w14:paraId="045A9859">
      <w:pPr>
        <w:rPr>
          <w:rFonts w:hint="default"/>
        </w:rPr>
      </w:pPr>
      <w:r>
        <w:rPr>
          <w:rFonts w:hint="default"/>
        </w:rPr>
        <w:tab/>
      </w:r>
      <w:r>
        <w:rPr>
          <w:rFonts w:hint="default"/>
        </w:rPr>
        <w:t>•</w:t>
      </w:r>
      <w:r>
        <w:rPr>
          <w:rFonts w:hint="default"/>
        </w:rPr>
        <w:tab/>
      </w:r>
      <w:r>
        <w:rPr>
          <w:rFonts w:hint="default"/>
        </w:rPr>
        <w:t>提供跨境咨询与战略支持</w:t>
      </w:r>
    </w:p>
    <w:p w14:paraId="09520412">
      <w:pPr>
        <w:rPr>
          <w:rFonts w:hint="default"/>
        </w:rPr>
      </w:pPr>
      <w:r>
        <w:rPr>
          <w:rFonts w:hint="default"/>
        </w:rPr>
        <w:tab/>
      </w:r>
      <w:r>
        <w:rPr>
          <w:rFonts w:hint="default"/>
        </w:rPr>
        <w:t>•</w:t>
      </w:r>
      <w:r>
        <w:rPr>
          <w:rFonts w:hint="default"/>
        </w:rPr>
        <w:tab/>
      </w:r>
      <w:r>
        <w:rPr>
          <w:rFonts w:hint="default"/>
        </w:rPr>
        <w:t>提供项目跟踪与资本对接</w:t>
      </w:r>
    </w:p>
    <w:p w14:paraId="6F19AFFB">
      <w:pPr>
        <w:rPr>
          <w:rFonts w:hint="default"/>
        </w:rPr>
      </w:pPr>
      <w:r>
        <w:rPr>
          <w:rFonts w:hint="default"/>
        </w:rPr>
        <w:tab/>
      </w:r>
      <w:r>
        <w:rPr>
          <w:rFonts w:hint="default"/>
        </w:rPr>
        <w:t>•</w:t>
      </w:r>
      <w:r>
        <w:rPr>
          <w:rFonts w:hint="default"/>
        </w:rPr>
        <w:tab/>
      </w:r>
      <w:r>
        <w:rPr>
          <w:rFonts w:hint="default"/>
        </w:rPr>
        <w:t>提供政商资源协调服务</w:t>
      </w:r>
    </w:p>
    <w:p w14:paraId="2C584338">
      <w:pPr>
        <w:rPr>
          <w:rFonts w:hint="default"/>
        </w:rPr>
      </w:pPr>
    </w:p>
    <w:p w14:paraId="2FF8AEFA">
      <w:pPr>
        <w:rPr>
          <w:rFonts w:hint="default"/>
        </w:rPr>
      </w:pPr>
      <w:r>
        <w:rPr>
          <w:rFonts w:hint="default"/>
        </w:rPr>
        <w:t>⸻</w:t>
      </w:r>
    </w:p>
    <w:p w14:paraId="47AFD121">
      <w:pPr>
        <w:rPr>
          <w:rFonts w:hint="default"/>
        </w:rPr>
      </w:pPr>
    </w:p>
    <w:p w14:paraId="3EFF1538">
      <w:pPr>
        <w:rPr>
          <w:rFonts w:hint="default"/>
        </w:rPr>
      </w:pPr>
      <w:r>
        <w:rPr>
          <w:rFonts w:hint="default"/>
        </w:rPr>
        <w:t>第二章 组织机构</w:t>
      </w:r>
    </w:p>
    <w:p w14:paraId="734FBED8">
      <w:pPr>
        <w:rPr>
          <w:rFonts w:hint="default"/>
        </w:rPr>
      </w:pPr>
    </w:p>
    <w:p w14:paraId="4EDD8E0B">
      <w:pPr>
        <w:rPr>
          <w:rFonts w:hint="default"/>
        </w:rPr>
      </w:pPr>
      <w:r>
        <w:rPr>
          <w:rFonts w:hint="default"/>
        </w:rPr>
        <w:t>第一条 机构设置</w:t>
      </w:r>
    </w:p>
    <w:p w14:paraId="3FD6BB33">
      <w:pPr>
        <w:rPr>
          <w:rFonts w:hint="default"/>
        </w:rPr>
      </w:pPr>
    </w:p>
    <w:p w14:paraId="0767FC24">
      <w:pPr>
        <w:rPr>
          <w:rFonts w:hint="default"/>
        </w:rPr>
      </w:pPr>
      <w:r>
        <w:rPr>
          <w:rFonts w:hint="eastAsia"/>
          <w:lang w:val="en-US" w:eastAsia="zh-CN"/>
        </w:rPr>
        <w:t>会员</w:t>
      </w:r>
      <w:r>
        <w:rPr>
          <w:rFonts w:hint="default"/>
        </w:rPr>
        <w:t>部设：</w:t>
      </w:r>
    </w:p>
    <w:p w14:paraId="6587AB5C">
      <w:pPr>
        <w:rPr>
          <w:rFonts w:hint="default"/>
        </w:rPr>
      </w:pPr>
      <w:r>
        <w:rPr>
          <w:rFonts w:hint="default"/>
        </w:rPr>
        <w:tab/>
      </w:r>
      <w:r>
        <w:rPr>
          <w:rFonts w:hint="default"/>
        </w:rPr>
        <w:t>1.</w:t>
      </w:r>
      <w:r>
        <w:rPr>
          <w:rFonts w:hint="default"/>
        </w:rPr>
        <w:tab/>
      </w:r>
      <w:r>
        <w:rPr>
          <w:rFonts w:hint="default"/>
        </w:rPr>
        <w:t>常务理事会</w:t>
      </w:r>
    </w:p>
    <w:p w14:paraId="1F6A81EA">
      <w:pPr>
        <w:rPr>
          <w:rFonts w:hint="default"/>
        </w:rPr>
      </w:pPr>
      <w:r>
        <w:rPr>
          <w:rFonts w:hint="default"/>
        </w:rPr>
        <w:tab/>
      </w:r>
      <w:r>
        <w:rPr>
          <w:rFonts w:hint="default"/>
        </w:rPr>
        <w:t>2.</w:t>
      </w:r>
      <w:r>
        <w:rPr>
          <w:rFonts w:hint="default"/>
        </w:rPr>
        <w:tab/>
      </w:r>
      <w:r>
        <w:rPr>
          <w:rFonts w:hint="default"/>
        </w:rPr>
        <w:t>秘书处</w:t>
      </w:r>
    </w:p>
    <w:p w14:paraId="03D9C7C8">
      <w:pPr>
        <w:rPr>
          <w:rFonts w:hint="default"/>
        </w:rPr>
      </w:pPr>
    </w:p>
    <w:p w14:paraId="0D28D173">
      <w:pPr>
        <w:rPr>
          <w:rFonts w:hint="default"/>
        </w:rPr>
      </w:pPr>
      <w:r>
        <w:rPr>
          <w:rFonts w:hint="default"/>
        </w:rPr>
        <w:t>常务理事会职责：</w:t>
      </w:r>
    </w:p>
    <w:p w14:paraId="400C725C">
      <w:pPr>
        <w:rPr>
          <w:rFonts w:hint="default"/>
        </w:rPr>
      </w:pPr>
      <w:r>
        <w:rPr>
          <w:rFonts w:hint="default"/>
        </w:rPr>
        <w:t>负责</w:t>
      </w:r>
      <w:r>
        <w:rPr>
          <w:rFonts w:hint="eastAsia"/>
          <w:lang w:val="en-US" w:eastAsia="zh-CN"/>
        </w:rPr>
        <w:t>会员</w:t>
      </w:r>
      <w:r>
        <w:rPr>
          <w:rFonts w:hint="default"/>
        </w:rPr>
        <w:t>部发展战略与重大事项决策。</w:t>
      </w:r>
    </w:p>
    <w:p w14:paraId="50C3E548">
      <w:pPr>
        <w:rPr>
          <w:rFonts w:hint="default"/>
        </w:rPr>
      </w:pPr>
    </w:p>
    <w:p w14:paraId="5AD8D4DD">
      <w:pPr>
        <w:rPr>
          <w:rFonts w:hint="default"/>
        </w:rPr>
      </w:pPr>
      <w:r>
        <w:rPr>
          <w:rFonts w:hint="default"/>
        </w:rPr>
        <w:t>秘书处职责：</w:t>
      </w:r>
    </w:p>
    <w:p w14:paraId="070414BE">
      <w:pPr>
        <w:rPr>
          <w:rFonts w:hint="default"/>
        </w:rPr>
      </w:pPr>
      <w:r>
        <w:rPr>
          <w:rFonts w:hint="default"/>
        </w:rPr>
        <w:t>负责日常运营与会员管理。</w:t>
      </w:r>
    </w:p>
    <w:p w14:paraId="02F10594">
      <w:pPr>
        <w:rPr>
          <w:rFonts w:hint="default"/>
        </w:rPr>
      </w:pPr>
    </w:p>
    <w:p w14:paraId="369440AA">
      <w:pPr>
        <w:rPr>
          <w:rFonts w:hint="default"/>
        </w:rPr>
      </w:pPr>
      <w:r>
        <w:rPr>
          <w:rFonts w:hint="default"/>
        </w:rPr>
        <w:t>秘书处下设：</w:t>
      </w:r>
    </w:p>
    <w:p w14:paraId="3B1C158F">
      <w:pPr>
        <w:rPr>
          <w:rFonts w:hint="default"/>
        </w:rPr>
      </w:pPr>
      <w:r>
        <w:rPr>
          <w:rFonts w:hint="default"/>
        </w:rPr>
        <w:tab/>
      </w:r>
      <w:r>
        <w:rPr>
          <w:rFonts w:hint="default"/>
        </w:rPr>
        <w:t>•</w:t>
      </w:r>
      <w:r>
        <w:rPr>
          <w:rFonts w:hint="default"/>
        </w:rPr>
        <w:tab/>
      </w:r>
      <w:r>
        <w:rPr>
          <w:rFonts w:hint="default"/>
        </w:rPr>
        <w:t>会员服务部</w:t>
      </w:r>
    </w:p>
    <w:p w14:paraId="5FECEDFB">
      <w:pPr>
        <w:rPr>
          <w:rFonts w:hint="default"/>
        </w:rPr>
      </w:pPr>
      <w:r>
        <w:rPr>
          <w:rFonts w:hint="default"/>
        </w:rPr>
        <w:tab/>
      </w:r>
      <w:r>
        <w:rPr>
          <w:rFonts w:hint="default"/>
        </w:rPr>
        <w:t>•</w:t>
      </w:r>
      <w:r>
        <w:rPr>
          <w:rFonts w:hint="default"/>
        </w:rPr>
        <w:tab/>
      </w:r>
      <w:r>
        <w:rPr>
          <w:rFonts w:hint="default"/>
        </w:rPr>
        <w:t>商务发展部</w:t>
      </w:r>
    </w:p>
    <w:p w14:paraId="2EF7285D">
      <w:pPr>
        <w:rPr>
          <w:rFonts w:hint="default"/>
        </w:rPr>
      </w:pPr>
      <w:r>
        <w:rPr>
          <w:rFonts w:hint="default"/>
        </w:rPr>
        <w:tab/>
      </w:r>
      <w:r>
        <w:rPr>
          <w:rFonts w:hint="default"/>
        </w:rPr>
        <w:t>•</w:t>
      </w:r>
      <w:r>
        <w:rPr>
          <w:rFonts w:hint="default"/>
        </w:rPr>
        <w:tab/>
      </w:r>
      <w:r>
        <w:rPr>
          <w:rFonts w:hint="default"/>
        </w:rPr>
        <w:t>活动策划部</w:t>
      </w:r>
    </w:p>
    <w:p w14:paraId="321F4102">
      <w:pPr>
        <w:rPr>
          <w:rFonts w:hint="default"/>
        </w:rPr>
      </w:pPr>
      <w:r>
        <w:rPr>
          <w:rFonts w:hint="default"/>
        </w:rPr>
        <w:tab/>
      </w:r>
      <w:r>
        <w:rPr>
          <w:rFonts w:hint="default"/>
        </w:rPr>
        <w:t>•</w:t>
      </w:r>
      <w:r>
        <w:rPr>
          <w:rFonts w:hint="default"/>
        </w:rPr>
        <w:tab/>
      </w:r>
      <w:r>
        <w:rPr>
          <w:rFonts w:hint="default"/>
        </w:rPr>
        <w:t>网络信息部</w:t>
      </w:r>
    </w:p>
    <w:p w14:paraId="5BA48C1B">
      <w:pPr>
        <w:rPr>
          <w:rFonts w:hint="default"/>
        </w:rPr>
      </w:pPr>
      <w:r>
        <w:rPr>
          <w:rFonts w:hint="default"/>
        </w:rPr>
        <w:tab/>
      </w:r>
      <w:r>
        <w:rPr>
          <w:rFonts w:hint="default"/>
        </w:rPr>
        <w:t>•</w:t>
      </w:r>
      <w:r>
        <w:rPr>
          <w:rFonts w:hint="default"/>
        </w:rPr>
        <w:tab/>
      </w:r>
      <w:r>
        <w:rPr>
          <w:rFonts w:hint="default"/>
        </w:rPr>
        <w:t>咨询与资本服务部</w:t>
      </w:r>
    </w:p>
    <w:p w14:paraId="71B27BB3">
      <w:pPr>
        <w:rPr>
          <w:rFonts w:hint="default"/>
        </w:rPr>
      </w:pPr>
    </w:p>
    <w:p w14:paraId="15F98BD5">
      <w:pPr>
        <w:rPr>
          <w:rFonts w:hint="default"/>
        </w:rPr>
      </w:pPr>
      <w:r>
        <w:rPr>
          <w:rFonts w:hint="default"/>
        </w:rPr>
        <w:t>⸻</w:t>
      </w:r>
    </w:p>
    <w:p w14:paraId="458EF715">
      <w:pPr>
        <w:rPr>
          <w:rFonts w:hint="default"/>
        </w:rPr>
      </w:pPr>
    </w:p>
    <w:p w14:paraId="34910598">
      <w:pPr>
        <w:rPr>
          <w:rFonts w:hint="default"/>
        </w:rPr>
      </w:pPr>
      <w:r>
        <w:rPr>
          <w:rFonts w:hint="default"/>
        </w:rPr>
        <w:t>第二条 组成</w:t>
      </w:r>
    </w:p>
    <w:p w14:paraId="2D52F06F">
      <w:pPr>
        <w:rPr>
          <w:rFonts w:hint="default"/>
        </w:rPr>
      </w:pPr>
      <w:r>
        <w:rPr>
          <w:rFonts w:hint="default"/>
        </w:rPr>
        <w:tab/>
      </w:r>
      <w:r>
        <w:rPr>
          <w:rFonts w:hint="default"/>
        </w:rPr>
        <w:t>•</w:t>
      </w:r>
      <w:r>
        <w:rPr>
          <w:rFonts w:hint="default"/>
        </w:rPr>
        <w:tab/>
      </w:r>
      <w:r>
        <w:rPr>
          <w:rFonts w:hint="default"/>
        </w:rPr>
        <w:t>理事长：由 HUASHANG FOUNDATION 主席担任</w:t>
      </w:r>
    </w:p>
    <w:p w14:paraId="4E0A8540">
      <w:pPr>
        <w:rPr>
          <w:rFonts w:hint="default"/>
        </w:rPr>
      </w:pPr>
      <w:r>
        <w:rPr>
          <w:rFonts w:hint="default"/>
        </w:rPr>
        <w:tab/>
      </w:r>
      <w:r>
        <w:rPr>
          <w:rFonts w:hint="default"/>
        </w:rPr>
        <w:t>•</w:t>
      </w:r>
      <w:r>
        <w:rPr>
          <w:rFonts w:hint="default"/>
        </w:rPr>
        <w:tab/>
      </w:r>
      <w:r>
        <w:rPr>
          <w:rFonts w:hint="default"/>
        </w:rPr>
        <w:t>副理事长：由理事长提名</w:t>
      </w:r>
    </w:p>
    <w:p w14:paraId="1C440921">
      <w:pPr>
        <w:rPr>
          <w:rFonts w:hint="default"/>
        </w:rPr>
      </w:pPr>
      <w:r>
        <w:rPr>
          <w:rFonts w:hint="default"/>
        </w:rPr>
        <w:tab/>
      </w:r>
      <w:r>
        <w:rPr>
          <w:rFonts w:hint="default"/>
        </w:rPr>
        <w:t>•</w:t>
      </w:r>
      <w:r>
        <w:rPr>
          <w:rFonts w:hint="default"/>
        </w:rPr>
        <w:tab/>
      </w:r>
      <w:r>
        <w:rPr>
          <w:rFonts w:hint="default"/>
        </w:rPr>
        <w:t>常务秘书长：负责日常运营</w:t>
      </w:r>
    </w:p>
    <w:p w14:paraId="756AF979">
      <w:pPr>
        <w:rPr>
          <w:rFonts w:hint="default"/>
        </w:rPr>
      </w:pPr>
    </w:p>
    <w:p w14:paraId="06655542">
      <w:pPr>
        <w:rPr>
          <w:rFonts w:hint="default"/>
        </w:rPr>
      </w:pPr>
      <w:r>
        <w:rPr>
          <w:rFonts w:hint="default"/>
        </w:rPr>
        <w:t>理事长、副理事长、常务秘书长组成常务理事会。</w:t>
      </w:r>
    </w:p>
    <w:p w14:paraId="303810CB">
      <w:pPr>
        <w:rPr>
          <w:rFonts w:hint="default"/>
        </w:rPr>
      </w:pPr>
    </w:p>
    <w:p w14:paraId="40EE384D">
      <w:pPr>
        <w:rPr>
          <w:rFonts w:hint="default"/>
        </w:rPr>
      </w:pPr>
      <w:r>
        <w:rPr>
          <w:rFonts w:hint="default"/>
        </w:rPr>
        <w:t>⸻</w:t>
      </w:r>
    </w:p>
    <w:p w14:paraId="289640E4">
      <w:pPr>
        <w:rPr>
          <w:rFonts w:hint="default"/>
        </w:rPr>
      </w:pPr>
    </w:p>
    <w:p w14:paraId="0E8BEFA1">
      <w:pPr>
        <w:rPr>
          <w:rFonts w:hint="default"/>
        </w:rPr>
      </w:pPr>
      <w:r>
        <w:rPr>
          <w:rFonts w:hint="default"/>
        </w:rPr>
        <w:t>第三章 服务体系</w:t>
      </w:r>
    </w:p>
    <w:p w14:paraId="47A74BCE">
      <w:pPr>
        <w:rPr>
          <w:rFonts w:hint="default"/>
        </w:rPr>
      </w:pPr>
    </w:p>
    <w:p w14:paraId="0A143089">
      <w:pPr>
        <w:rPr>
          <w:rFonts w:hint="default"/>
        </w:rPr>
      </w:pPr>
      <w:r>
        <w:rPr>
          <w:rFonts w:hint="default"/>
        </w:rPr>
        <w:t>一、理事单位基础服务</w:t>
      </w:r>
    </w:p>
    <w:p w14:paraId="4711A194">
      <w:pPr>
        <w:rPr>
          <w:rFonts w:hint="default"/>
        </w:rPr>
      </w:pPr>
      <w:r>
        <w:rPr>
          <w:rFonts w:hint="default"/>
        </w:rPr>
        <w:tab/>
      </w:r>
      <w:r>
        <w:rPr>
          <w:rFonts w:hint="default"/>
        </w:rPr>
        <w:t>1.</w:t>
      </w:r>
      <w:r>
        <w:rPr>
          <w:rFonts w:hint="default"/>
        </w:rPr>
        <w:tab/>
      </w:r>
      <w:r>
        <w:rPr>
          <w:rFonts w:hint="default"/>
        </w:rPr>
        <w:t>每年一次国际企业峰会参与资格</w:t>
      </w:r>
    </w:p>
    <w:p w14:paraId="3668E496">
      <w:pPr>
        <w:rPr>
          <w:rFonts w:hint="default"/>
        </w:rPr>
      </w:pPr>
      <w:r>
        <w:rPr>
          <w:rFonts w:hint="default"/>
        </w:rPr>
        <w:tab/>
      </w:r>
      <w:r>
        <w:rPr>
          <w:rFonts w:hint="default"/>
        </w:rPr>
        <w:t>2.</w:t>
      </w:r>
      <w:r>
        <w:rPr>
          <w:rFonts w:hint="default"/>
        </w:rPr>
        <w:tab/>
      </w:r>
      <w:r>
        <w:rPr>
          <w:rFonts w:hint="default"/>
        </w:rPr>
        <w:t>每年两次国际商务行程规划</w:t>
      </w:r>
    </w:p>
    <w:p w14:paraId="17090E59">
      <w:pPr>
        <w:rPr>
          <w:rFonts w:hint="default"/>
        </w:rPr>
      </w:pPr>
      <w:r>
        <w:rPr>
          <w:rFonts w:hint="default"/>
        </w:rPr>
        <w:tab/>
      </w:r>
      <w:r>
        <w:rPr>
          <w:rFonts w:hint="default"/>
        </w:rPr>
        <w:t>3.</w:t>
      </w:r>
      <w:r>
        <w:rPr>
          <w:rFonts w:hint="default"/>
        </w:rPr>
        <w:tab/>
      </w:r>
      <w:r>
        <w:rPr>
          <w:rFonts w:hint="default"/>
        </w:rPr>
        <w:t>每年至少两次国际资源对接</w:t>
      </w:r>
    </w:p>
    <w:p w14:paraId="50665A7F">
      <w:pPr>
        <w:rPr>
          <w:rFonts w:hint="default"/>
        </w:rPr>
      </w:pPr>
      <w:r>
        <w:rPr>
          <w:rFonts w:hint="default"/>
        </w:rPr>
        <w:tab/>
      </w:r>
      <w:r>
        <w:rPr>
          <w:rFonts w:hint="default"/>
        </w:rPr>
        <w:t>4.</w:t>
      </w:r>
      <w:r>
        <w:rPr>
          <w:rFonts w:hint="default"/>
        </w:rPr>
        <w:tab/>
      </w:r>
      <w:r>
        <w:rPr>
          <w:rFonts w:hint="default"/>
        </w:rPr>
        <w:t>每年10–20小时专业咨询服务（法律、税务、资本、教育等）</w:t>
      </w:r>
    </w:p>
    <w:p w14:paraId="6455D093">
      <w:pPr>
        <w:rPr>
          <w:rFonts w:hint="default"/>
        </w:rPr>
      </w:pPr>
      <w:r>
        <w:rPr>
          <w:rFonts w:hint="default"/>
        </w:rPr>
        <w:tab/>
      </w:r>
      <w:r>
        <w:rPr>
          <w:rFonts w:hint="default"/>
        </w:rPr>
        <w:t>5.</w:t>
      </w:r>
      <w:r>
        <w:rPr>
          <w:rFonts w:hint="default"/>
        </w:rPr>
        <w:tab/>
      </w:r>
      <w:r>
        <w:rPr>
          <w:rFonts w:hint="default"/>
        </w:rPr>
        <w:t>优先参与基金会重点项目</w:t>
      </w:r>
    </w:p>
    <w:p w14:paraId="4DAAF521">
      <w:pPr>
        <w:rPr>
          <w:rFonts w:hint="default"/>
        </w:rPr>
      </w:pPr>
      <w:r>
        <w:rPr>
          <w:rFonts w:hint="default"/>
        </w:rPr>
        <w:tab/>
      </w:r>
      <w:r>
        <w:rPr>
          <w:rFonts w:hint="default"/>
        </w:rPr>
        <w:t>6.</w:t>
      </w:r>
      <w:r>
        <w:rPr>
          <w:rFonts w:hint="default"/>
        </w:rPr>
        <w:tab/>
      </w:r>
      <w:r>
        <w:rPr>
          <w:rFonts w:hint="default"/>
        </w:rPr>
        <w:t>优先获取国际合作资源</w:t>
      </w:r>
    </w:p>
    <w:p w14:paraId="74388661">
      <w:pPr>
        <w:rPr>
          <w:rFonts w:hint="default"/>
        </w:rPr>
      </w:pPr>
      <w:r>
        <w:rPr>
          <w:rFonts w:hint="default"/>
        </w:rPr>
        <w:tab/>
      </w:r>
      <w:r>
        <w:rPr>
          <w:rFonts w:hint="default"/>
        </w:rPr>
        <w:t>7.</w:t>
      </w:r>
      <w:r>
        <w:rPr>
          <w:rFonts w:hint="default"/>
        </w:rPr>
        <w:tab/>
      </w:r>
      <w:r>
        <w:rPr>
          <w:rFonts w:hint="default"/>
        </w:rPr>
        <w:t>可申请设立专题论坛</w:t>
      </w:r>
    </w:p>
    <w:p w14:paraId="7FA45ACA">
      <w:pPr>
        <w:rPr>
          <w:rFonts w:hint="default"/>
        </w:rPr>
      </w:pPr>
      <w:r>
        <w:rPr>
          <w:rFonts w:hint="default"/>
        </w:rPr>
        <w:tab/>
      </w:r>
      <w:r>
        <w:rPr>
          <w:rFonts w:hint="default"/>
        </w:rPr>
        <w:t>8.</w:t>
      </w:r>
      <w:r>
        <w:rPr>
          <w:rFonts w:hint="default"/>
        </w:rPr>
        <w:tab/>
      </w:r>
      <w:r>
        <w:rPr>
          <w:rFonts w:hint="default"/>
        </w:rPr>
        <w:t>每月电子会刊</w:t>
      </w:r>
    </w:p>
    <w:p w14:paraId="0ECDD56D">
      <w:pPr>
        <w:rPr>
          <w:rFonts w:hint="default"/>
        </w:rPr>
      </w:pPr>
    </w:p>
    <w:p w14:paraId="28137648">
      <w:pPr>
        <w:rPr>
          <w:rFonts w:hint="default"/>
        </w:rPr>
      </w:pPr>
      <w:r>
        <w:rPr>
          <w:rFonts w:hint="default"/>
        </w:rPr>
        <w:t>⸻</w:t>
      </w:r>
    </w:p>
    <w:p w14:paraId="7276EECC">
      <w:pPr>
        <w:rPr>
          <w:rFonts w:hint="default"/>
        </w:rPr>
      </w:pPr>
    </w:p>
    <w:p w14:paraId="2634D543">
      <w:pPr>
        <w:rPr>
          <w:rFonts w:hint="default"/>
        </w:rPr>
      </w:pPr>
      <w:r>
        <w:rPr>
          <w:rFonts w:hint="default"/>
        </w:rPr>
        <w:t>二、增值服务（常务理事单位）</w:t>
      </w:r>
    </w:p>
    <w:p w14:paraId="4AA16271">
      <w:pPr>
        <w:rPr>
          <w:rFonts w:hint="default"/>
        </w:rPr>
      </w:pPr>
    </w:p>
    <w:p w14:paraId="3DAA5260">
      <w:pPr>
        <w:rPr>
          <w:rFonts w:hint="default"/>
        </w:rPr>
      </w:pPr>
      <w:r>
        <w:rPr>
          <w:rFonts w:hint="default"/>
        </w:rPr>
        <w:t>1. 行业调研与国际对接</w:t>
      </w:r>
    </w:p>
    <w:p w14:paraId="18B5022F">
      <w:pPr>
        <w:rPr>
          <w:rFonts w:hint="default"/>
        </w:rPr>
      </w:pPr>
    </w:p>
    <w:p w14:paraId="0E3F6357">
      <w:pPr>
        <w:rPr>
          <w:rFonts w:hint="default"/>
        </w:rPr>
      </w:pPr>
      <w:r>
        <w:rPr>
          <w:rFonts w:hint="default"/>
        </w:rPr>
        <w:t>根据会员需求开展市场调研与企业交流。</w:t>
      </w:r>
    </w:p>
    <w:p w14:paraId="2DDA1163">
      <w:pPr>
        <w:rPr>
          <w:rFonts w:hint="default"/>
        </w:rPr>
      </w:pPr>
    </w:p>
    <w:p w14:paraId="7A2D3B47">
      <w:pPr>
        <w:rPr>
          <w:rFonts w:hint="default"/>
        </w:rPr>
      </w:pPr>
      <w:r>
        <w:rPr>
          <w:rFonts w:hint="default"/>
        </w:rPr>
        <w:t>2. 国际精英课程推荐</w:t>
      </w:r>
    </w:p>
    <w:p w14:paraId="00761051">
      <w:pPr>
        <w:rPr>
          <w:rFonts w:hint="default"/>
        </w:rPr>
      </w:pPr>
    </w:p>
    <w:p w14:paraId="7158DCE4">
      <w:pPr>
        <w:rPr>
          <w:rFonts w:hint="default"/>
        </w:rPr>
      </w:pPr>
      <w:r>
        <w:rPr>
          <w:rFonts w:hint="default"/>
        </w:rPr>
        <w:t>推荐参与国际高端企业家课程与论坛。</w:t>
      </w:r>
    </w:p>
    <w:p w14:paraId="06C799B1">
      <w:pPr>
        <w:rPr>
          <w:rFonts w:hint="default"/>
        </w:rPr>
      </w:pPr>
    </w:p>
    <w:p w14:paraId="45428787">
      <w:pPr>
        <w:rPr>
          <w:rFonts w:hint="default"/>
        </w:rPr>
      </w:pPr>
      <w:r>
        <w:rPr>
          <w:rFonts w:hint="default"/>
        </w:rPr>
        <w:t>3. 双语企业领袖班</w:t>
      </w:r>
    </w:p>
    <w:p w14:paraId="5B1A05D0">
      <w:pPr>
        <w:rPr>
          <w:rFonts w:hint="default"/>
        </w:rPr>
      </w:pPr>
    </w:p>
    <w:p w14:paraId="48E0C6A3">
      <w:pPr>
        <w:rPr>
          <w:rFonts w:hint="default"/>
        </w:rPr>
      </w:pPr>
      <w:r>
        <w:rPr>
          <w:rFonts w:hint="default"/>
        </w:rPr>
        <w:t>联合高校与专业机构开设专题课程。</w:t>
      </w:r>
    </w:p>
    <w:p w14:paraId="6989E0C9">
      <w:pPr>
        <w:rPr>
          <w:rFonts w:hint="default"/>
        </w:rPr>
      </w:pPr>
    </w:p>
    <w:p w14:paraId="636CF548">
      <w:pPr>
        <w:rPr>
          <w:rFonts w:hint="default"/>
        </w:rPr>
      </w:pPr>
      <w:r>
        <w:rPr>
          <w:rFonts w:hint="default"/>
        </w:rPr>
        <w:t>4. 个性化财富规划</w:t>
      </w:r>
    </w:p>
    <w:p w14:paraId="1E658867">
      <w:pPr>
        <w:rPr>
          <w:rFonts w:hint="default"/>
        </w:rPr>
      </w:pPr>
    </w:p>
    <w:p w14:paraId="58485ECF">
      <w:pPr>
        <w:rPr>
          <w:rFonts w:hint="default"/>
        </w:rPr>
      </w:pPr>
      <w:r>
        <w:rPr>
          <w:rFonts w:hint="default"/>
        </w:rPr>
        <w:t>联合专业机构提供资产规划建议。</w:t>
      </w:r>
    </w:p>
    <w:p w14:paraId="011B72BA">
      <w:pPr>
        <w:rPr>
          <w:rFonts w:hint="default"/>
        </w:rPr>
      </w:pPr>
    </w:p>
    <w:p w14:paraId="658995A9">
      <w:pPr>
        <w:rPr>
          <w:rFonts w:hint="default"/>
        </w:rPr>
      </w:pPr>
      <w:r>
        <w:rPr>
          <w:rFonts w:hint="default"/>
        </w:rPr>
        <w:t>5. 杰出人才家庭规划</w:t>
      </w:r>
    </w:p>
    <w:p w14:paraId="21B5AE96">
      <w:pPr>
        <w:rPr>
          <w:rFonts w:hint="default"/>
        </w:rPr>
      </w:pPr>
    </w:p>
    <w:p w14:paraId="2013D8A3">
      <w:pPr>
        <w:rPr>
          <w:rFonts w:hint="default"/>
        </w:rPr>
      </w:pPr>
      <w:r>
        <w:rPr>
          <w:rFonts w:hint="default"/>
        </w:rPr>
        <w:t>为会员家庭提供长期教育与发展规划。</w:t>
      </w:r>
    </w:p>
    <w:p w14:paraId="0D85115E">
      <w:pPr>
        <w:rPr>
          <w:rFonts w:hint="default"/>
        </w:rPr>
      </w:pPr>
    </w:p>
    <w:p w14:paraId="640C742D">
      <w:pPr>
        <w:rPr>
          <w:rFonts w:hint="default"/>
        </w:rPr>
      </w:pPr>
      <w:r>
        <w:rPr>
          <w:rFonts w:hint="default"/>
        </w:rPr>
        <w:t>6. 企业资本战略咨询</w:t>
      </w:r>
    </w:p>
    <w:p w14:paraId="2E6AB264">
      <w:pPr>
        <w:rPr>
          <w:rFonts w:hint="default"/>
        </w:rPr>
      </w:pPr>
    </w:p>
    <w:p w14:paraId="2B9DCE57">
      <w:pPr>
        <w:rPr>
          <w:rFonts w:hint="default"/>
        </w:rPr>
      </w:pPr>
      <w:r>
        <w:rPr>
          <w:rFonts w:hint="default"/>
        </w:rPr>
        <w:t>提供资本市场战略与合规咨询支持。</w:t>
      </w:r>
    </w:p>
    <w:p w14:paraId="29FC8AF2">
      <w:pPr>
        <w:rPr>
          <w:rFonts w:hint="default"/>
        </w:rPr>
      </w:pPr>
    </w:p>
    <w:p w14:paraId="0CC44D9B">
      <w:pPr>
        <w:rPr>
          <w:rFonts w:hint="default"/>
        </w:rPr>
      </w:pPr>
      <w:r>
        <w:rPr>
          <w:rFonts w:hint="default"/>
        </w:rPr>
        <w:t>⸻</w:t>
      </w:r>
    </w:p>
    <w:p w14:paraId="1D29FE02">
      <w:pPr>
        <w:rPr>
          <w:rFonts w:hint="default"/>
        </w:rPr>
      </w:pPr>
    </w:p>
    <w:p w14:paraId="350BB40F">
      <w:pPr>
        <w:rPr>
          <w:rFonts w:hint="default"/>
        </w:rPr>
      </w:pPr>
      <w:r>
        <w:rPr>
          <w:rFonts w:hint="default"/>
        </w:rPr>
        <w:t>第四章 会员制度</w:t>
      </w:r>
    </w:p>
    <w:p w14:paraId="227E3DBD">
      <w:pPr>
        <w:rPr>
          <w:rFonts w:hint="default"/>
        </w:rPr>
      </w:pPr>
    </w:p>
    <w:p w14:paraId="1CBBD553">
      <w:pPr>
        <w:rPr>
          <w:rFonts w:hint="default"/>
        </w:rPr>
      </w:pPr>
      <w:r>
        <w:rPr>
          <w:rFonts w:hint="default"/>
        </w:rPr>
        <w:t>第一条 会员等级</w:t>
      </w:r>
    </w:p>
    <w:p w14:paraId="00FA10E4">
      <w:pPr>
        <w:rPr>
          <w:rFonts w:hint="default"/>
        </w:rPr>
      </w:pPr>
      <w:r>
        <w:rPr>
          <w:rFonts w:hint="default"/>
        </w:rPr>
        <w:tab/>
      </w:r>
      <w:r>
        <w:rPr>
          <w:rFonts w:hint="default"/>
        </w:rPr>
        <w:t>•</w:t>
      </w:r>
      <w:r>
        <w:rPr>
          <w:rFonts w:hint="default"/>
        </w:rPr>
        <w:tab/>
      </w:r>
      <w:r>
        <w:rPr>
          <w:rFonts w:hint="default"/>
        </w:rPr>
        <w:t>普通会员</w:t>
      </w:r>
    </w:p>
    <w:p w14:paraId="69DDA8CC">
      <w:pPr>
        <w:rPr>
          <w:rFonts w:hint="default"/>
        </w:rPr>
      </w:pPr>
      <w:r>
        <w:rPr>
          <w:rFonts w:hint="default"/>
        </w:rPr>
        <w:tab/>
      </w:r>
      <w:r>
        <w:rPr>
          <w:rFonts w:hint="default"/>
        </w:rPr>
        <w:t>•</w:t>
      </w:r>
      <w:r>
        <w:rPr>
          <w:rFonts w:hint="default"/>
        </w:rPr>
        <w:tab/>
      </w:r>
      <w:r>
        <w:rPr>
          <w:rFonts w:hint="default"/>
        </w:rPr>
        <w:t>企业会员</w:t>
      </w:r>
    </w:p>
    <w:p w14:paraId="3ED15982">
      <w:pPr>
        <w:rPr>
          <w:rFonts w:hint="default"/>
        </w:rPr>
      </w:pPr>
      <w:r>
        <w:rPr>
          <w:rFonts w:hint="default"/>
        </w:rPr>
        <w:tab/>
      </w:r>
      <w:r>
        <w:rPr>
          <w:rFonts w:hint="default"/>
        </w:rPr>
        <w:t>•</w:t>
      </w:r>
      <w:r>
        <w:rPr>
          <w:rFonts w:hint="default"/>
        </w:rPr>
        <w:tab/>
      </w:r>
      <w:r>
        <w:rPr>
          <w:rFonts w:hint="default"/>
        </w:rPr>
        <w:t>高级会员</w:t>
      </w:r>
    </w:p>
    <w:p w14:paraId="35CD2686">
      <w:pPr>
        <w:rPr>
          <w:rFonts w:hint="default"/>
        </w:rPr>
      </w:pPr>
      <w:r>
        <w:rPr>
          <w:rFonts w:hint="default"/>
        </w:rPr>
        <w:tab/>
      </w:r>
      <w:r>
        <w:rPr>
          <w:rFonts w:hint="default"/>
        </w:rPr>
        <w:t>•</w:t>
      </w:r>
      <w:r>
        <w:rPr>
          <w:rFonts w:hint="default"/>
        </w:rPr>
        <w:tab/>
      </w:r>
      <w:r>
        <w:rPr>
          <w:rFonts w:hint="default"/>
        </w:rPr>
        <w:t>荣誉会员</w:t>
      </w:r>
    </w:p>
    <w:p w14:paraId="0DFFD8EC">
      <w:pPr>
        <w:rPr>
          <w:rFonts w:hint="default"/>
        </w:rPr>
      </w:pPr>
    </w:p>
    <w:p w14:paraId="5837ED2E">
      <w:pPr>
        <w:rPr>
          <w:rFonts w:hint="default"/>
        </w:rPr>
      </w:pPr>
      <w:r>
        <w:rPr>
          <w:rFonts w:hint="default"/>
        </w:rPr>
        <w:t>第二条 会员资格</w:t>
      </w:r>
    </w:p>
    <w:p w14:paraId="48C2DEA2">
      <w:pPr>
        <w:rPr>
          <w:rFonts w:hint="default" w:eastAsiaTheme="minorEastAsia"/>
          <w:lang w:val="en-US" w:eastAsia="zh-CN"/>
        </w:rPr>
      </w:pPr>
      <w:r>
        <w:rPr>
          <w:rFonts w:hint="default"/>
        </w:rPr>
        <w:tab/>
      </w:r>
      <w:r>
        <w:rPr>
          <w:rFonts w:hint="default"/>
        </w:rPr>
        <w:t>1.</w:t>
      </w:r>
      <w:r>
        <w:rPr>
          <w:rFonts w:hint="default"/>
        </w:rPr>
        <w:tab/>
      </w:r>
      <w:r>
        <w:rPr>
          <w:rFonts w:hint="default"/>
        </w:rPr>
        <w:t>企业成立三年以上</w:t>
      </w:r>
      <w:r>
        <w:rPr>
          <w:rFonts w:hint="eastAsia"/>
          <w:lang w:val="en-US" w:eastAsia="zh-CN"/>
        </w:rPr>
        <w:t xml:space="preserve"> 个人会员无此要求</w:t>
      </w:r>
    </w:p>
    <w:p w14:paraId="109F8D2D">
      <w:pPr>
        <w:rPr>
          <w:rFonts w:hint="default"/>
        </w:rPr>
      </w:pPr>
      <w:r>
        <w:rPr>
          <w:rFonts w:hint="default"/>
        </w:rPr>
        <w:tab/>
      </w:r>
      <w:r>
        <w:rPr>
          <w:rFonts w:hint="default"/>
        </w:rPr>
        <w:t>2.</w:t>
      </w:r>
      <w:r>
        <w:rPr>
          <w:rFonts w:hint="default"/>
        </w:rPr>
        <w:tab/>
      </w:r>
      <w:r>
        <w:rPr>
          <w:rFonts w:hint="default"/>
        </w:rPr>
        <w:t>行业具有影响力</w:t>
      </w:r>
    </w:p>
    <w:p w14:paraId="3B0B9C41">
      <w:pPr>
        <w:rPr>
          <w:rFonts w:hint="default"/>
        </w:rPr>
      </w:pPr>
      <w:r>
        <w:rPr>
          <w:rFonts w:hint="default"/>
        </w:rPr>
        <w:tab/>
      </w:r>
      <w:r>
        <w:rPr>
          <w:rFonts w:hint="default"/>
        </w:rPr>
        <w:t>3.</w:t>
      </w:r>
      <w:r>
        <w:rPr>
          <w:rFonts w:hint="default"/>
        </w:rPr>
        <w:tab/>
      </w:r>
      <w:r>
        <w:rPr>
          <w:rFonts w:hint="default"/>
        </w:rPr>
        <w:t>具有良好社会责任记录</w:t>
      </w:r>
    </w:p>
    <w:p w14:paraId="07DF01C0">
      <w:pPr>
        <w:rPr>
          <w:rFonts w:hint="default"/>
        </w:rPr>
      </w:pPr>
      <w:r>
        <w:rPr>
          <w:rFonts w:hint="default"/>
        </w:rPr>
        <w:tab/>
      </w:r>
      <w:r>
        <w:rPr>
          <w:rFonts w:hint="default"/>
        </w:rPr>
        <w:t>4.</w:t>
      </w:r>
      <w:r>
        <w:rPr>
          <w:rFonts w:hint="default"/>
        </w:rPr>
        <w:tab/>
      </w:r>
      <w:r>
        <w:rPr>
          <w:rFonts w:hint="default"/>
        </w:rPr>
        <w:t>无重大不良记录</w:t>
      </w:r>
    </w:p>
    <w:p w14:paraId="3DC0CAE7">
      <w:pPr>
        <w:rPr>
          <w:rFonts w:hint="default"/>
        </w:rPr>
      </w:pPr>
    </w:p>
    <w:p w14:paraId="3455E394">
      <w:pPr>
        <w:rPr>
          <w:rFonts w:hint="default"/>
        </w:rPr>
      </w:pPr>
      <w:r>
        <w:rPr>
          <w:rFonts w:hint="default"/>
        </w:rPr>
        <w:t>荣誉会员由理事会邀请产生。</w:t>
      </w:r>
    </w:p>
    <w:p w14:paraId="60780177">
      <w:pPr>
        <w:rPr>
          <w:rFonts w:hint="default"/>
        </w:rPr>
      </w:pPr>
    </w:p>
    <w:p w14:paraId="2DC953F0">
      <w:pPr>
        <w:rPr>
          <w:rFonts w:hint="default"/>
        </w:rPr>
      </w:pPr>
      <w:r>
        <w:rPr>
          <w:rFonts w:hint="default"/>
        </w:rPr>
        <w:t>⸻</w:t>
      </w:r>
    </w:p>
    <w:p w14:paraId="238F78EF">
      <w:pPr>
        <w:rPr>
          <w:rFonts w:hint="default"/>
        </w:rPr>
      </w:pPr>
    </w:p>
    <w:p w14:paraId="1C6F230D">
      <w:pPr>
        <w:rPr>
          <w:rFonts w:hint="default"/>
        </w:rPr>
      </w:pPr>
      <w:r>
        <w:rPr>
          <w:rFonts w:hint="default"/>
        </w:rPr>
        <w:t>第五章 权利与义务</w:t>
      </w:r>
    </w:p>
    <w:p w14:paraId="0A569DC4">
      <w:pPr>
        <w:rPr>
          <w:rFonts w:hint="default"/>
        </w:rPr>
      </w:pPr>
    </w:p>
    <w:p w14:paraId="0BCD7BF6">
      <w:pPr>
        <w:rPr>
          <w:rFonts w:hint="default"/>
        </w:rPr>
      </w:pPr>
      <w:r>
        <w:rPr>
          <w:rFonts w:hint="default"/>
        </w:rPr>
        <w:t>会员权利</w:t>
      </w:r>
    </w:p>
    <w:p w14:paraId="6ED3D188">
      <w:pPr>
        <w:rPr>
          <w:rFonts w:hint="default"/>
        </w:rPr>
      </w:pPr>
      <w:r>
        <w:rPr>
          <w:rFonts w:hint="default"/>
        </w:rPr>
        <w:tab/>
      </w:r>
      <w:r>
        <w:rPr>
          <w:rFonts w:hint="default"/>
        </w:rPr>
        <w:t>•</w:t>
      </w:r>
      <w:r>
        <w:rPr>
          <w:rFonts w:hint="default"/>
        </w:rPr>
        <w:tab/>
      </w:r>
      <w:r>
        <w:rPr>
          <w:rFonts w:hint="default"/>
        </w:rPr>
        <w:t>选举与被选举权</w:t>
      </w:r>
    </w:p>
    <w:p w14:paraId="565D34B2">
      <w:pPr>
        <w:rPr>
          <w:rFonts w:hint="default"/>
        </w:rPr>
      </w:pPr>
      <w:r>
        <w:rPr>
          <w:rFonts w:hint="default"/>
        </w:rPr>
        <w:tab/>
      </w:r>
      <w:r>
        <w:rPr>
          <w:rFonts w:hint="default"/>
        </w:rPr>
        <w:t>•</w:t>
      </w:r>
      <w:r>
        <w:rPr>
          <w:rFonts w:hint="default"/>
        </w:rPr>
        <w:tab/>
      </w:r>
      <w:r>
        <w:rPr>
          <w:rFonts w:hint="default"/>
        </w:rPr>
        <w:t>活动优先参与权</w:t>
      </w:r>
    </w:p>
    <w:p w14:paraId="4CCCA886">
      <w:pPr>
        <w:rPr>
          <w:rFonts w:hint="default"/>
        </w:rPr>
      </w:pPr>
      <w:r>
        <w:rPr>
          <w:rFonts w:hint="default"/>
        </w:rPr>
        <w:tab/>
      </w:r>
      <w:r>
        <w:rPr>
          <w:rFonts w:hint="default"/>
        </w:rPr>
        <w:t>•</w:t>
      </w:r>
      <w:r>
        <w:rPr>
          <w:rFonts w:hint="default"/>
        </w:rPr>
        <w:tab/>
      </w:r>
      <w:r>
        <w:rPr>
          <w:rFonts w:hint="default"/>
        </w:rPr>
        <w:t>服务优先权</w:t>
      </w:r>
    </w:p>
    <w:p w14:paraId="686259C9">
      <w:pPr>
        <w:rPr>
          <w:rFonts w:hint="default"/>
        </w:rPr>
      </w:pPr>
      <w:r>
        <w:rPr>
          <w:rFonts w:hint="default"/>
        </w:rPr>
        <w:tab/>
      </w:r>
      <w:r>
        <w:rPr>
          <w:rFonts w:hint="default"/>
        </w:rPr>
        <w:t>•</w:t>
      </w:r>
      <w:r>
        <w:rPr>
          <w:rFonts w:hint="default"/>
        </w:rPr>
        <w:tab/>
      </w:r>
      <w:r>
        <w:rPr>
          <w:rFonts w:hint="default"/>
        </w:rPr>
        <w:t>建议与监督权</w:t>
      </w:r>
    </w:p>
    <w:p w14:paraId="7F94C330">
      <w:pPr>
        <w:rPr>
          <w:rFonts w:hint="default"/>
        </w:rPr>
      </w:pPr>
      <w:r>
        <w:rPr>
          <w:rFonts w:hint="default"/>
        </w:rPr>
        <w:tab/>
      </w:r>
      <w:r>
        <w:rPr>
          <w:rFonts w:hint="default"/>
        </w:rPr>
        <w:t>•</w:t>
      </w:r>
      <w:r>
        <w:rPr>
          <w:rFonts w:hint="default"/>
        </w:rPr>
        <w:tab/>
      </w:r>
      <w:r>
        <w:rPr>
          <w:rFonts w:hint="default"/>
        </w:rPr>
        <w:t>自愿入退会</w:t>
      </w:r>
    </w:p>
    <w:p w14:paraId="6C960B7F">
      <w:pPr>
        <w:rPr>
          <w:rFonts w:hint="default"/>
        </w:rPr>
      </w:pPr>
    </w:p>
    <w:p w14:paraId="4CC9440F">
      <w:pPr>
        <w:rPr>
          <w:rFonts w:hint="default"/>
        </w:rPr>
      </w:pPr>
      <w:r>
        <w:rPr>
          <w:rFonts w:hint="default"/>
        </w:rPr>
        <w:t>会员义务</w:t>
      </w:r>
    </w:p>
    <w:p w14:paraId="75F523E7">
      <w:pPr>
        <w:rPr>
          <w:rFonts w:hint="default"/>
        </w:rPr>
      </w:pPr>
      <w:r>
        <w:rPr>
          <w:rFonts w:hint="default"/>
        </w:rPr>
        <w:tab/>
      </w:r>
      <w:r>
        <w:rPr>
          <w:rFonts w:hint="default"/>
        </w:rPr>
        <w:t>•</w:t>
      </w:r>
      <w:r>
        <w:rPr>
          <w:rFonts w:hint="default"/>
        </w:rPr>
        <w:tab/>
      </w:r>
      <w:r>
        <w:rPr>
          <w:rFonts w:hint="default"/>
        </w:rPr>
        <w:t>遵守章程</w:t>
      </w:r>
    </w:p>
    <w:p w14:paraId="2E21C39B">
      <w:pPr>
        <w:rPr>
          <w:rFonts w:hint="default"/>
        </w:rPr>
      </w:pPr>
      <w:r>
        <w:rPr>
          <w:rFonts w:hint="default"/>
        </w:rPr>
        <w:tab/>
      </w:r>
      <w:r>
        <w:rPr>
          <w:rFonts w:hint="default"/>
        </w:rPr>
        <w:t>•</w:t>
      </w:r>
      <w:r>
        <w:rPr>
          <w:rFonts w:hint="default"/>
        </w:rPr>
        <w:tab/>
      </w:r>
      <w:r>
        <w:rPr>
          <w:rFonts w:hint="default"/>
        </w:rPr>
        <w:t>维护基金会形象</w:t>
      </w:r>
    </w:p>
    <w:p w14:paraId="556C167A">
      <w:pPr>
        <w:rPr>
          <w:rFonts w:hint="default" w:eastAsiaTheme="minorEastAsia"/>
          <w:lang w:val="en-US" w:eastAsia="zh-CN"/>
        </w:rPr>
      </w:pPr>
      <w:r>
        <w:rPr>
          <w:rFonts w:hint="default"/>
        </w:rPr>
        <w:tab/>
      </w:r>
      <w:r>
        <w:rPr>
          <w:rFonts w:hint="default"/>
        </w:rPr>
        <w:t>•</w:t>
      </w:r>
      <w:r>
        <w:rPr>
          <w:rFonts w:hint="default"/>
        </w:rPr>
        <w:tab/>
      </w:r>
      <w:r>
        <w:rPr>
          <w:rFonts w:hint="default"/>
        </w:rPr>
        <w:t>按时缴纳会费</w:t>
      </w:r>
      <w:r>
        <w:rPr>
          <w:rFonts w:hint="eastAsia"/>
          <w:lang w:val="en-US" w:eastAsia="zh-CN"/>
        </w:rPr>
        <w:t xml:space="preserve"> 企业或个人储蓄会员满足基金会要求豁免会费</w:t>
      </w:r>
    </w:p>
    <w:p w14:paraId="6E65B37E">
      <w:pPr>
        <w:rPr>
          <w:rFonts w:hint="default"/>
        </w:rPr>
      </w:pPr>
    </w:p>
    <w:p w14:paraId="58717BDC">
      <w:pPr>
        <w:rPr>
          <w:rFonts w:hint="default"/>
        </w:rPr>
      </w:pPr>
      <w:r>
        <w:rPr>
          <w:rFonts w:hint="default"/>
        </w:rPr>
        <w:t>⸻</w:t>
      </w:r>
    </w:p>
    <w:p w14:paraId="4E61B8C1">
      <w:pPr>
        <w:rPr>
          <w:rFonts w:hint="default"/>
        </w:rPr>
      </w:pPr>
    </w:p>
    <w:p w14:paraId="081EF160">
      <w:pPr>
        <w:rPr>
          <w:rFonts w:hint="default"/>
        </w:rPr>
      </w:pPr>
      <w:r>
        <w:rPr>
          <w:rFonts w:hint="default"/>
        </w:rPr>
        <w:t>第六章 财务管理</w:t>
      </w:r>
    </w:p>
    <w:p w14:paraId="20B569D3">
      <w:pPr>
        <w:rPr>
          <w:rFonts w:hint="default"/>
        </w:rPr>
      </w:pPr>
    </w:p>
    <w:p w14:paraId="7A79F1F7">
      <w:pPr>
        <w:rPr>
          <w:rFonts w:hint="default"/>
        </w:rPr>
      </w:pPr>
      <w:r>
        <w:rPr>
          <w:rFonts w:hint="default"/>
        </w:rPr>
        <w:t>收入来源</w:t>
      </w:r>
    </w:p>
    <w:p w14:paraId="61FD5A54">
      <w:pPr>
        <w:rPr>
          <w:rFonts w:hint="default"/>
        </w:rPr>
      </w:pPr>
      <w:r>
        <w:rPr>
          <w:rFonts w:hint="default"/>
        </w:rPr>
        <w:tab/>
      </w:r>
      <w:r>
        <w:rPr>
          <w:rFonts w:hint="default"/>
        </w:rPr>
        <w:t>•</w:t>
      </w:r>
      <w:r>
        <w:rPr>
          <w:rFonts w:hint="default"/>
        </w:rPr>
        <w:tab/>
      </w:r>
      <w:r>
        <w:rPr>
          <w:rFonts w:hint="default"/>
        </w:rPr>
        <w:t>会费</w:t>
      </w:r>
    </w:p>
    <w:p w14:paraId="64682FE0">
      <w:pPr>
        <w:rPr>
          <w:rFonts w:hint="default"/>
        </w:rPr>
      </w:pPr>
      <w:r>
        <w:rPr>
          <w:rFonts w:hint="default"/>
        </w:rPr>
        <w:tab/>
      </w:r>
      <w:r>
        <w:rPr>
          <w:rFonts w:hint="default"/>
        </w:rPr>
        <w:t>•</w:t>
      </w:r>
      <w:r>
        <w:rPr>
          <w:rFonts w:hint="default"/>
        </w:rPr>
        <w:tab/>
      </w:r>
      <w:r>
        <w:rPr>
          <w:rFonts w:hint="default"/>
        </w:rPr>
        <w:t>捐赠</w:t>
      </w:r>
    </w:p>
    <w:p w14:paraId="390DEF3F">
      <w:pPr>
        <w:rPr>
          <w:rFonts w:hint="default"/>
        </w:rPr>
      </w:pPr>
      <w:r>
        <w:rPr>
          <w:rFonts w:hint="default"/>
        </w:rPr>
        <w:tab/>
      </w:r>
      <w:r>
        <w:rPr>
          <w:rFonts w:hint="default"/>
        </w:rPr>
        <w:t>•</w:t>
      </w:r>
      <w:r>
        <w:rPr>
          <w:rFonts w:hint="default"/>
        </w:rPr>
        <w:tab/>
      </w:r>
      <w:r>
        <w:rPr>
          <w:rFonts w:hint="default"/>
        </w:rPr>
        <w:t>项目收入</w:t>
      </w:r>
    </w:p>
    <w:p w14:paraId="3578281A">
      <w:pPr>
        <w:rPr>
          <w:rFonts w:hint="default"/>
        </w:rPr>
      </w:pPr>
      <w:r>
        <w:rPr>
          <w:rFonts w:hint="default"/>
        </w:rPr>
        <w:tab/>
      </w:r>
      <w:r>
        <w:rPr>
          <w:rFonts w:hint="default"/>
        </w:rPr>
        <w:t>•</w:t>
      </w:r>
      <w:r>
        <w:rPr>
          <w:rFonts w:hint="default"/>
        </w:rPr>
        <w:tab/>
      </w:r>
      <w:r>
        <w:rPr>
          <w:rFonts w:hint="default"/>
        </w:rPr>
        <w:t>其他合法收入</w:t>
      </w:r>
    </w:p>
    <w:p w14:paraId="452785BA">
      <w:pPr>
        <w:rPr>
          <w:rFonts w:hint="default"/>
        </w:rPr>
      </w:pPr>
    </w:p>
    <w:p w14:paraId="26205156">
      <w:pPr>
        <w:rPr>
          <w:rFonts w:hint="default"/>
        </w:rPr>
      </w:pPr>
      <w:r>
        <w:rPr>
          <w:rFonts w:hint="default"/>
        </w:rPr>
        <w:t>资产使用</w:t>
      </w:r>
    </w:p>
    <w:p w14:paraId="52430BFF">
      <w:pPr>
        <w:rPr>
          <w:rFonts w:hint="default"/>
        </w:rPr>
      </w:pPr>
    </w:p>
    <w:p w14:paraId="721DF0B8">
      <w:pPr>
        <w:rPr>
          <w:rFonts w:hint="default"/>
        </w:rPr>
      </w:pPr>
      <w:r>
        <w:rPr>
          <w:rFonts w:hint="default"/>
        </w:rPr>
        <w:t>所有资产仅用于实现基金会宗旨，不得分配给个人。</w:t>
      </w:r>
    </w:p>
    <w:p w14:paraId="75716BBB">
      <w:pPr>
        <w:rPr>
          <w:rFonts w:hint="default"/>
        </w:rPr>
      </w:pPr>
    </w:p>
    <w:p w14:paraId="5C7CAD93">
      <w:pPr>
        <w:rPr>
          <w:rFonts w:hint="default"/>
        </w:rPr>
      </w:pPr>
      <w:r>
        <w:rPr>
          <w:rFonts w:hint="default"/>
        </w:rPr>
        <w:t>⸻</w:t>
      </w:r>
    </w:p>
    <w:p w14:paraId="6B722E2E">
      <w:pPr>
        <w:rPr>
          <w:rFonts w:hint="default"/>
        </w:rPr>
      </w:pPr>
    </w:p>
    <w:p w14:paraId="7CCC25A5">
      <w:pPr>
        <w:rPr>
          <w:rFonts w:hint="default"/>
        </w:rPr>
      </w:pPr>
      <w:r>
        <w:rPr>
          <w:rFonts w:hint="default"/>
        </w:rPr>
        <w:t>第七章 附则</w:t>
      </w:r>
    </w:p>
    <w:p w14:paraId="166DD075">
      <w:pPr>
        <w:rPr>
          <w:rFonts w:hint="default"/>
        </w:rPr>
      </w:pPr>
      <w:r>
        <w:rPr>
          <w:rFonts w:hint="default"/>
        </w:rPr>
        <w:tab/>
      </w:r>
      <w:r>
        <w:rPr>
          <w:rFonts w:hint="default"/>
        </w:rPr>
        <w:t>•</w:t>
      </w:r>
      <w:r>
        <w:rPr>
          <w:rFonts w:hint="default"/>
        </w:rPr>
        <w:tab/>
      </w:r>
      <w:r>
        <w:rPr>
          <w:rFonts w:hint="default"/>
        </w:rPr>
        <w:t>官方语言：中文与英文</w:t>
      </w:r>
    </w:p>
    <w:p w14:paraId="0FE50FB7">
      <w:pPr>
        <w:rPr>
          <w:rFonts w:hint="default"/>
        </w:rPr>
      </w:pPr>
      <w:r>
        <w:rPr>
          <w:rFonts w:hint="default"/>
        </w:rPr>
        <w:tab/>
      </w:r>
      <w:r>
        <w:rPr>
          <w:rFonts w:hint="default"/>
        </w:rPr>
        <w:t>•</w:t>
      </w:r>
      <w:r>
        <w:rPr>
          <w:rFonts w:hint="default"/>
        </w:rPr>
        <w:tab/>
      </w:r>
      <w:r>
        <w:rPr>
          <w:rFonts w:hint="default"/>
        </w:rPr>
        <w:t>章程解释权归 HUASHANG FOUNDATION 常务理事会</w:t>
      </w:r>
    </w:p>
    <w:p w14:paraId="3FAC774D">
      <w:pPr>
        <w:rPr>
          <w:rFonts w:hint="default"/>
        </w:rPr>
      </w:pPr>
    </w:p>
    <w:p w14:paraId="0F981DB4">
      <w:pPr>
        <w:rPr>
          <w:rFonts w:hint="eastAsia" w:eastAsiaTheme="minorEastAsia"/>
          <w:lang w:eastAsia="zh-CN"/>
        </w:rPr>
      </w:pPr>
      <w:r>
        <w:rPr>
          <w:rFonts w:hint="eastAsia" w:eastAsiaTheme="minorEastAsia"/>
          <w:lang w:eastAsia="zh-CN"/>
        </w:rPr>
        <w:drawing>
          <wp:inline distT="0" distB="0" distL="114300" distR="114300">
            <wp:extent cx="5268595" cy="3268980"/>
            <wp:effectExtent l="0" t="0" r="8255" b="7620"/>
            <wp:docPr id="2" name="图片 2" descr="20260303091953_9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303091953_9_5"/>
                    <pic:cNvPicPr>
                      <a:picLocks noChangeAspect="1"/>
                    </pic:cNvPicPr>
                  </pic:nvPicPr>
                  <pic:blipFill>
                    <a:blip r:embed="rId4"/>
                    <a:stretch>
                      <a:fillRect/>
                    </a:stretch>
                  </pic:blipFill>
                  <pic:spPr>
                    <a:xfrm>
                      <a:off x="0" y="0"/>
                      <a:ext cx="5268595" cy="3268980"/>
                    </a:xfrm>
                    <a:prstGeom prst="rect">
                      <a:avLst/>
                    </a:prstGeom>
                  </pic:spPr>
                </pic:pic>
              </a:graphicData>
            </a:graphic>
          </wp:inline>
        </w:drawing>
      </w:r>
    </w:p>
    <w:p w14:paraId="6D63B39F">
      <w:pPr>
        <w:rPr>
          <w:rFonts w:hint="eastAsia" w:eastAsiaTheme="minorEastAsia"/>
          <w:lang w:eastAsia="zh-CN"/>
        </w:rPr>
      </w:pPr>
      <w:r>
        <w:rPr>
          <w:rFonts w:hint="eastAsia" w:eastAsiaTheme="minorEastAsia"/>
          <w:lang w:eastAsia="zh-CN"/>
        </w:rPr>
        <w:drawing>
          <wp:inline distT="0" distB="0" distL="114300" distR="114300">
            <wp:extent cx="5331460" cy="6717030"/>
            <wp:effectExtent l="0" t="0" r="2540" b="7620"/>
            <wp:docPr id="3" name="图片 3" descr="20260303091818_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60303091818_8_5"/>
                    <pic:cNvPicPr>
                      <a:picLocks noChangeAspect="1"/>
                    </pic:cNvPicPr>
                  </pic:nvPicPr>
                  <pic:blipFill>
                    <a:blip r:embed="rId5"/>
                    <a:stretch>
                      <a:fillRect/>
                    </a:stretch>
                  </pic:blipFill>
                  <pic:spPr>
                    <a:xfrm>
                      <a:off x="0" y="0"/>
                      <a:ext cx="5331460" cy="6717030"/>
                    </a:xfrm>
                    <a:prstGeom prst="rect">
                      <a:avLst/>
                    </a:prstGeom>
                  </pic:spPr>
                </pic:pic>
              </a:graphicData>
            </a:graphic>
          </wp:inline>
        </w:drawing>
      </w:r>
    </w:p>
    <w:p w14:paraId="40F5E82B">
      <w:pPr>
        <w:rPr>
          <w:rFonts w:hint="eastAsia" w:eastAsiaTheme="minorEastAsia"/>
          <w:lang w:eastAsia="zh-CN"/>
        </w:rPr>
      </w:pPr>
      <w:r>
        <w:rPr>
          <w:rFonts w:hint="eastAsia" w:eastAsiaTheme="minorEastAsia"/>
          <w:lang w:eastAsia="zh-CN"/>
        </w:rPr>
        <w:drawing>
          <wp:inline distT="0" distB="0" distL="114300" distR="114300">
            <wp:extent cx="5262880" cy="6760210"/>
            <wp:effectExtent l="0" t="0" r="13970" b="2540"/>
            <wp:docPr id="4" name="图片 4" descr="20260303092607_1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60303092607_11_5"/>
                    <pic:cNvPicPr>
                      <a:picLocks noChangeAspect="1"/>
                    </pic:cNvPicPr>
                  </pic:nvPicPr>
                  <pic:blipFill>
                    <a:blip r:embed="rId6"/>
                    <a:stretch>
                      <a:fillRect/>
                    </a:stretch>
                  </pic:blipFill>
                  <pic:spPr>
                    <a:xfrm>
                      <a:off x="0" y="0"/>
                      <a:ext cx="5262880" cy="6760210"/>
                    </a:xfrm>
                    <a:prstGeom prst="rect">
                      <a:avLst/>
                    </a:prstGeom>
                  </pic:spPr>
                </pic:pic>
              </a:graphicData>
            </a:graphic>
          </wp:inline>
        </w:drawing>
      </w:r>
    </w:p>
    <w:p w14:paraId="2C308E87">
      <w:pPr>
        <w:rPr>
          <w:rFonts w:hint="eastAsia" w:eastAsiaTheme="minorEastAsia"/>
          <w:lang w:eastAsia="zh-CN"/>
        </w:rPr>
      </w:pPr>
    </w:p>
    <w:p w14:paraId="14F464A3">
      <w:pPr>
        <w:rPr>
          <w:rFonts w:hint="eastAsia" w:eastAsiaTheme="minorEastAsia"/>
          <w:lang w:eastAsia="zh-CN"/>
        </w:rPr>
      </w:pPr>
    </w:p>
    <w:p w14:paraId="262825DE">
      <w:pPr>
        <w:rPr>
          <w:rFonts w:hint="eastAsia" w:eastAsiaTheme="minorEastAsia"/>
          <w:lang w:eastAsia="zh-CN"/>
        </w:rPr>
      </w:pPr>
      <w:r>
        <w:rPr>
          <w:rFonts w:hint="eastAsia" w:eastAsiaTheme="minorEastAsia"/>
          <w:lang w:eastAsia="zh-CN"/>
        </w:rPr>
        <w:drawing>
          <wp:inline distT="0" distB="0" distL="114300" distR="114300">
            <wp:extent cx="5274310" cy="5485130"/>
            <wp:effectExtent l="0" t="0" r="2540" b="1270"/>
            <wp:docPr id="5" name="图片 5" descr="20260303092946_12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60303092946_12_5"/>
                    <pic:cNvPicPr>
                      <a:picLocks noChangeAspect="1"/>
                    </pic:cNvPicPr>
                  </pic:nvPicPr>
                  <pic:blipFill>
                    <a:blip r:embed="rId7"/>
                    <a:stretch>
                      <a:fillRect/>
                    </a:stretch>
                  </pic:blipFill>
                  <pic:spPr>
                    <a:xfrm>
                      <a:off x="0" y="0"/>
                      <a:ext cx="5274310" cy="5485130"/>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A23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28</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2026-03-03T17:02:33Z</dcterms:created>
  <dc:creator>luoma</dc:creator>
  <cp:lastModifiedBy>Kam.zhang</cp:lastModifiedBy>
  <dcterms:modified xsi:type="dcterms:W3CDTF">2026-03-03T17:31:21Z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eyJoZGlkIjoiZGZhMDIwM2JjNzAzYWJlNmY2OTUzYjczMzc0Njk5ZmUiLCJ1c2VySWQiOiIyMDgwNDU0NTMifQ==</vt:lpwstr>
  </property>
  <property fmtid="{D5CDD505-2E9C-101B-9397-08002B2CF9AE}" pid="4" name="ICV">
    <vt:lpwstr>1245BD2FE09449A390C85099E521D7B2_12</vt:lpwstr>
  </property>
</Properties>
</file>